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6D7BB424"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w:t>
      </w:r>
      <w:r w:rsidR="00C855F0">
        <w:rPr>
          <w:rFonts w:ascii="Times New Roman" w:hAnsi="Times New Roman"/>
          <w:sz w:val="22"/>
        </w:rPr>
        <w:t xml:space="preserve"> Meeting </w:t>
      </w:r>
      <w:r w:rsidRPr="00575A40">
        <w:rPr>
          <w:rFonts w:ascii="Times New Roman" w:hAnsi="Times New Roman"/>
          <w:sz w:val="22"/>
        </w:rPr>
        <w:t>#1</w:t>
      </w:r>
      <w:r w:rsidR="009D6017">
        <w:rPr>
          <w:rFonts w:ascii="Times New Roman" w:hAnsi="Times New Roman"/>
          <w:sz w:val="22"/>
        </w:rPr>
        <w:t>2</w:t>
      </w:r>
      <w:r w:rsidR="00BE509C">
        <w:rPr>
          <w:rFonts w:ascii="Times New Roman" w:hAnsi="Times New Roman"/>
          <w:sz w:val="22"/>
        </w:rPr>
        <w:t>2</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DF0553">
        <w:rPr>
          <w:rFonts w:ascii="Times New Roman" w:hAnsi="Times New Roman"/>
          <w:sz w:val="22"/>
        </w:rPr>
        <w:t>5733</w:t>
      </w:r>
    </w:p>
    <w:p w14:paraId="569F4A0B" w14:textId="49C1D1F6" w:rsidR="00433286" w:rsidRPr="00575A40" w:rsidRDefault="00BE509C" w:rsidP="00555B4B">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Bengaluru</w:t>
      </w:r>
      <w:r w:rsidR="00950479">
        <w:rPr>
          <w:rFonts w:ascii="Times New Roman" w:eastAsia="宋体" w:hAnsi="Times New Roman"/>
          <w:sz w:val="22"/>
          <w:szCs w:val="22"/>
          <w:lang w:eastAsia="zh-CN"/>
        </w:rPr>
        <w:t xml:space="preserve">, </w:t>
      </w:r>
      <w:r>
        <w:rPr>
          <w:rFonts w:ascii="Times New Roman" w:eastAsia="宋体" w:hAnsi="Times New Roman"/>
          <w:sz w:val="22"/>
          <w:szCs w:val="22"/>
          <w:lang w:eastAsia="zh-CN"/>
        </w:rPr>
        <w:t>India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w:t>
      </w:r>
      <w:r w:rsidR="00950479">
        <w:rPr>
          <w:rFonts w:ascii="Times New Roman" w:eastAsia="宋体" w:hAnsi="Times New Roman"/>
          <w:sz w:val="22"/>
          <w:szCs w:val="22"/>
          <w:lang w:eastAsia="zh-CN"/>
        </w:rPr>
        <w:t xml:space="preserve"> </w:t>
      </w:r>
      <w:r>
        <w:rPr>
          <w:rFonts w:ascii="Times New Roman" w:eastAsia="宋体" w:hAnsi="Times New Roman"/>
          <w:sz w:val="22"/>
          <w:szCs w:val="22"/>
          <w:lang w:eastAsia="zh-CN"/>
        </w:rPr>
        <w:t>25</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950479">
        <w:rPr>
          <w:rFonts w:ascii="Times New Roman" w:eastAsia="宋体" w:hAnsi="Times New Roman"/>
          <w:sz w:val="22"/>
          <w:szCs w:val="22"/>
          <w:lang w:eastAsia="zh-CN"/>
        </w:rPr>
        <w:t>2</w:t>
      </w:r>
      <w:r>
        <w:rPr>
          <w:rFonts w:ascii="Times New Roman" w:eastAsia="宋体" w:hAnsi="Times New Roman"/>
          <w:sz w:val="22"/>
          <w:szCs w:val="22"/>
          <w:lang w:eastAsia="zh-CN"/>
        </w:rPr>
        <w:t>9</w:t>
      </w:r>
      <w:r>
        <w:rPr>
          <w:rFonts w:ascii="Times New Roman" w:eastAsia="宋体" w:hAnsi="Times New Roman" w:hint="eastAsia"/>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before="240"/>
        <w:rPr>
          <w:rFonts w:ascii="Times New Roman" w:hAnsi="Times New Roman"/>
          <w:sz w:val="22"/>
        </w:rPr>
      </w:pP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4B37B3F"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DF0553">
        <w:rPr>
          <w:rFonts w:ascii="Times New Roman" w:hAnsi="Times New Roman"/>
          <w:sz w:val="22"/>
        </w:rPr>
        <w:t>O</w:t>
      </w:r>
      <w:r w:rsidR="00ED181D">
        <w:rPr>
          <w:rFonts w:ascii="Times New Roman" w:hAnsi="Times New Roman"/>
          <w:sz w:val="22"/>
        </w:rPr>
        <w:t>n s</w:t>
      </w:r>
      <w:r w:rsidR="00E07891">
        <w:rPr>
          <w:rFonts w:ascii="Times New Roman" w:hAnsi="Times New Roman"/>
          <w:sz w:val="22"/>
        </w:rPr>
        <w:t xml:space="preserve">pecification </w:t>
      </w:r>
      <w:r w:rsidR="00DF0553">
        <w:rPr>
          <w:rFonts w:ascii="Times New Roman" w:hAnsi="Times New Roman"/>
          <w:sz w:val="22"/>
        </w:rPr>
        <w:t>for AI/ML</w:t>
      </w:r>
      <w:r w:rsidR="00920DCB">
        <w:rPr>
          <w:rFonts w:ascii="Times New Roman" w:hAnsi="Times New Roman"/>
          <w:sz w:val="22"/>
        </w:rPr>
        <w:t>-</w:t>
      </w:r>
      <w:r w:rsidR="00DF0553">
        <w:rPr>
          <w:rFonts w:ascii="Times New Roman" w:hAnsi="Times New Roman"/>
          <w:sz w:val="22"/>
        </w:rPr>
        <w:t xml:space="preserve">based </w:t>
      </w:r>
      <w:r w:rsidR="00E55B0D" w:rsidRPr="00575A40">
        <w:rPr>
          <w:rFonts w:ascii="Times New Roman" w:hAnsi="Times New Roman"/>
          <w:sz w:val="22"/>
        </w:rPr>
        <w:t>CSI prediction</w:t>
      </w:r>
    </w:p>
    <w:p w14:paraId="21D917A8" w14:textId="5CF40C4B"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BE509C">
        <w:rPr>
          <w:rFonts w:ascii="Times New Roman" w:hAnsi="Times New Roman"/>
          <w:sz w:val="22"/>
        </w:rPr>
        <w:t>8</w:t>
      </w:r>
      <w:r w:rsidRPr="00575A40">
        <w:rPr>
          <w:rFonts w:ascii="Times New Roman" w:hAnsi="Times New Roman"/>
          <w:sz w:val="22"/>
        </w:rPr>
        <w:t>.1.3</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64295961" w:rsidR="00FE5799" w:rsidRPr="00575A40" w:rsidRDefault="008A169E" w:rsidP="0074409E">
      <w:pPr>
        <w:pStyle w:val="1"/>
        <w:ind w:left="561" w:hanging="561"/>
        <w:rPr>
          <w:rFonts w:ascii="Times New Roman" w:hAnsi="Times New Roman" w:cs="Times New Roman"/>
        </w:rPr>
      </w:pPr>
      <w:r>
        <w:rPr>
          <w:rFonts w:ascii="Times New Roman" w:hAnsi="Times New Roman" w:cs="Times New Roman"/>
        </w:rPr>
        <w:t>Remaining issues</w:t>
      </w:r>
    </w:p>
    <w:p w14:paraId="03A9507E" w14:textId="3F2C13B8" w:rsidR="006B469D" w:rsidRDefault="00863168" w:rsidP="00555B4B">
      <w:pPr>
        <w:pStyle w:val="00Text"/>
        <w:spacing w:before="240" w:after="0" w:line="240" w:lineRule="auto"/>
        <w:rPr>
          <w:rFonts w:eastAsiaTheme="minorEastAsia"/>
        </w:rPr>
      </w:pPr>
      <w:r w:rsidRPr="00575A40">
        <w:rPr>
          <w:rFonts w:eastAsiaTheme="minorEastAsia"/>
        </w:rPr>
        <w:t xml:space="preserve">In </w:t>
      </w:r>
      <w:r w:rsidR="00BE509C">
        <w:rPr>
          <w:rFonts w:eastAsiaTheme="minorEastAsia"/>
        </w:rPr>
        <w:t>Rel-19</w:t>
      </w:r>
      <w:r w:rsidRPr="00575A40">
        <w:rPr>
          <w:rFonts w:eastAsiaTheme="minorEastAsia"/>
        </w:rPr>
        <w:t>,</w:t>
      </w:r>
      <w:r w:rsidR="00BE509C">
        <w:rPr>
          <w:rFonts w:eastAsiaTheme="minorEastAsia"/>
        </w:rPr>
        <w:t xml:space="preserve"> most of basic </w:t>
      </w:r>
      <w:r w:rsidR="00050FAB">
        <w:rPr>
          <w:rFonts w:eastAsiaTheme="minorEastAsia"/>
        </w:rPr>
        <w:t>specification</w:t>
      </w:r>
      <w:r w:rsidR="00BE509C">
        <w:rPr>
          <w:rFonts w:eastAsiaTheme="minorEastAsia"/>
        </w:rPr>
        <w:t>s</w:t>
      </w:r>
      <w:r w:rsidR="00050FAB">
        <w:rPr>
          <w:rFonts w:eastAsiaTheme="minorEastAsia"/>
        </w:rPr>
        <w:t xml:space="preserve"> </w:t>
      </w:r>
      <w:r w:rsidR="00BE509C">
        <w:rPr>
          <w:rFonts w:eastAsiaTheme="minorEastAsia"/>
        </w:rPr>
        <w:t xml:space="preserve">support </w:t>
      </w:r>
      <w:r w:rsidR="00050FAB">
        <w:rPr>
          <w:rFonts w:eastAsiaTheme="minorEastAsia"/>
        </w:rPr>
        <w:t xml:space="preserve">for AI/ML-based CSI prediction </w:t>
      </w:r>
      <w:r w:rsidR="00BE509C">
        <w:rPr>
          <w:rFonts w:eastAsiaTheme="minorEastAsia"/>
        </w:rPr>
        <w:t>has been finished to make this use case workable in 5G-A.</w:t>
      </w:r>
      <w:r w:rsidR="008A169E">
        <w:rPr>
          <w:rFonts w:eastAsiaTheme="minorEastAsia"/>
        </w:rPr>
        <w:t xml:space="preserve"> </w:t>
      </w:r>
      <w:r w:rsidR="00440B61">
        <w:rPr>
          <w:rFonts w:eastAsiaTheme="minorEastAsia"/>
        </w:rPr>
        <w:t>However, some issues are not toughed in Rel-19, which will be further discussed i</w:t>
      </w:r>
      <w:r w:rsidR="008A169E">
        <w:rPr>
          <w:rFonts w:eastAsiaTheme="minorEastAsia"/>
        </w:rPr>
        <w:t>n this contribution.</w:t>
      </w:r>
    </w:p>
    <w:p w14:paraId="0DB7765A" w14:textId="61E5E5CF" w:rsidR="006B7CA9" w:rsidRDefault="006B7CA9" w:rsidP="00555B4B">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59712D94">
                <wp:simplePos x="0" y="0"/>
                <wp:positionH relativeFrom="column">
                  <wp:posOffset>-26338</wp:posOffset>
                </wp:positionH>
                <wp:positionV relativeFrom="paragraph">
                  <wp:posOffset>33911</wp:posOffset>
                </wp:positionV>
                <wp:extent cx="6140621" cy="3254991"/>
                <wp:effectExtent l="0" t="0" r="12700" b="22225"/>
                <wp:wrapNone/>
                <wp:docPr id="2" name="文本框 2"/>
                <wp:cNvGraphicFramePr/>
                <a:graphic xmlns:a="http://schemas.openxmlformats.org/drawingml/2006/main">
                  <a:graphicData uri="http://schemas.microsoft.com/office/word/2010/wordprocessingShape">
                    <wps:wsp>
                      <wps:cNvSpPr txBox="1"/>
                      <wps:spPr>
                        <a:xfrm>
                          <a:off x="0" y="0"/>
                          <a:ext cx="6140621" cy="3254991"/>
                        </a:xfrm>
                        <a:prstGeom prst="rect">
                          <a:avLst/>
                        </a:prstGeom>
                        <a:solidFill>
                          <a:schemeClr val="lt1"/>
                        </a:solidFill>
                        <a:ln w="6350">
                          <a:solidFill>
                            <a:prstClr val="black"/>
                          </a:solidFill>
                        </a:ln>
                      </wps:spPr>
                      <wps:txbx>
                        <w:txbxContent>
                          <w:p w14:paraId="627AA9F8" w14:textId="77777777" w:rsidR="008A169E" w:rsidRPr="008A169E" w:rsidRDefault="008A169E" w:rsidP="0001044D">
                            <w:pPr>
                              <w:rPr>
                                <w:rFonts w:eastAsia="等线"/>
                                <w:i/>
                                <w:iCs/>
                                <w:highlight w:val="green"/>
                                <w:lang w:eastAsia="zh-CN"/>
                              </w:rPr>
                            </w:pPr>
                            <w:r w:rsidRPr="008A169E">
                              <w:rPr>
                                <w:rFonts w:eastAsia="等线" w:hint="eastAsia"/>
                                <w:i/>
                                <w:iCs/>
                                <w:highlight w:val="green"/>
                                <w:lang w:eastAsia="zh-CN"/>
                              </w:rPr>
                              <w:t>Agreement</w:t>
                            </w:r>
                          </w:p>
                          <w:p w14:paraId="16D77992" w14:textId="77777777" w:rsidR="008A169E" w:rsidRPr="008A169E" w:rsidRDefault="008A169E" w:rsidP="0001044D">
                            <w:pPr>
                              <w:rPr>
                                <w:rFonts w:eastAsia="等线"/>
                                <w:i/>
                                <w:iCs/>
                                <w:lang w:eastAsia="ko-KR"/>
                              </w:rPr>
                            </w:pPr>
                            <w:r w:rsidRPr="008A169E">
                              <w:rPr>
                                <w:i/>
                                <w:iCs/>
                                <w:lang w:eastAsia="ko-KR"/>
                              </w:rPr>
                              <w:t xml:space="preserve">For CSI prediction using UE-side model, </w:t>
                            </w:r>
                            <w:r w:rsidRPr="008A169E">
                              <w:rPr>
                                <w:rFonts w:eastAsia="等线"/>
                                <w:i/>
                                <w:iCs/>
                                <w:lang w:eastAsia="ko-KR"/>
                              </w:rPr>
                              <w:t>to calculate the inference report using Doppler codebook,</w:t>
                            </w:r>
                          </w:p>
                          <w:p w14:paraId="635F8DC9" w14:textId="77777777" w:rsidR="008A169E" w:rsidRPr="008A169E" w:rsidRDefault="008A169E" w:rsidP="0001044D">
                            <w:pPr>
                              <w:pStyle w:val="aa"/>
                              <w:widowControl w:val="0"/>
                              <w:numPr>
                                <w:ilvl w:val="0"/>
                                <w:numId w:val="29"/>
                              </w:numPr>
                              <w:suppressAutoHyphens/>
                              <w:contextualSpacing w:val="0"/>
                              <w:rPr>
                                <w:rFonts w:eastAsia="等线"/>
                                <w:i/>
                                <w:iCs/>
                                <w:lang w:eastAsia="ko-KR"/>
                              </w:rPr>
                            </w:pPr>
                            <w:r w:rsidRPr="008A169E">
                              <w:rPr>
                                <w:rFonts w:eastAsia="等线"/>
                                <w:i/>
                                <w:iCs/>
                                <w:lang w:eastAsia="ko-KR"/>
                              </w:rPr>
                              <w:t xml:space="preserve">For PU occupancy, support </w:t>
                            </w:r>
                          </w:p>
                          <w:p w14:paraId="63CF3740"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rFonts w:eastAsia="等线" w:hint="eastAsia"/>
                                <w:i/>
                                <w:iCs/>
                              </w:rPr>
                              <w:t>D</w:t>
                            </w:r>
                            <w:r w:rsidRPr="008A169E">
                              <w:rPr>
                                <w:rFonts w:eastAsia="等线"/>
                                <w:i/>
                                <w:iCs/>
                                <w:lang w:eastAsia="ko-KR"/>
                              </w:rPr>
                              <w:t>edicated AI/ML PU (O</w:t>
                            </w:r>
                            <w:r w:rsidRPr="008A169E">
                              <w:rPr>
                                <w:rFonts w:eastAsia="等线"/>
                                <w:i/>
                                <w:iCs/>
                                <w:vertAlign w:val="subscript"/>
                                <w:lang w:eastAsia="ko-KR"/>
                              </w:rPr>
                              <w:t>APU</w:t>
                            </w:r>
                            <w:r w:rsidRPr="008A169E">
                              <w:rPr>
                                <w:rFonts w:eastAsia="等线"/>
                                <w:i/>
                                <w:iCs/>
                                <w:lang w:eastAsia="ko-KR"/>
                              </w:rPr>
                              <w:t xml:space="preserve">) </w:t>
                            </w:r>
                            <w:r w:rsidRPr="008A169E">
                              <w:rPr>
                                <w:rFonts w:eastAsia="等线" w:hint="eastAsia"/>
                                <w:i/>
                                <w:iCs/>
                              </w:rPr>
                              <w:t>and/or</w:t>
                            </w:r>
                            <w:r w:rsidRPr="008A169E">
                              <w:rPr>
                                <w:rFonts w:eastAsia="等线"/>
                                <w:i/>
                                <w:iCs/>
                                <w:lang w:eastAsia="ko-KR"/>
                              </w:rPr>
                              <w:t xml:space="preserve"> legacy CPU (O</w:t>
                            </w:r>
                            <w:r w:rsidRPr="008A169E">
                              <w:rPr>
                                <w:rFonts w:eastAsia="等线"/>
                                <w:i/>
                                <w:iCs/>
                                <w:vertAlign w:val="subscript"/>
                                <w:lang w:eastAsia="ko-KR"/>
                              </w:rPr>
                              <w:t>CPU</w:t>
                            </w:r>
                            <w:r w:rsidRPr="008A169E">
                              <w:rPr>
                                <w:rFonts w:eastAsia="等线"/>
                                <w:i/>
                                <w:iCs/>
                                <w:lang w:eastAsia="ko-KR"/>
                              </w:rPr>
                              <w:t xml:space="preserve">) are occupied, </w:t>
                            </w:r>
                          </w:p>
                          <w:p w14:paraId="1F878D49"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rFonts w:eastAsia="等线"/>
                                <w:i/>
                                <w:iCs/>
                                <w:lang w:eastAsia="ko-KR"/>
                              </w:rPr>
                              <w:t>O</w:t>
                            </w:r>
                            <w:r w:rsidRPr="008A169E">
                              <w:rPr>
                                <w:rFonts w:eastAsia="等线"/>
                                <w:i/>
                                <w:iCs/>
                                <w:vertAlign w:val="subscript"/>
                                <w:lang w:eastAsia="ko-KR"/>
                              </w:rPr>
                              <w:t>APU</w:t>
                            </w:r>
                            <w:r w:rsidRPr="008A169E">
                              <w:rPr>
                                <w:rFonts w:eastAsia="等线"/>
                                <w:i/>
                                <w:iCs/>
                                <w:lang w:eastAsia="ko-KR"/>
                              </w:rPr>
                              <w:t>= 0 or N is reported by UE</w:t>
                            </w:r>
                          </w:p>
                          <w:p w14:paraId="2E43E6BD"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rFonts w:eastAsia="等线"/>
                                <w:i/>
                                <w:iCs/>
                                <w:lang w:eastAsia="ko-KR"/>
                              </w:rPr>
                              <w:t>O</w:t>
                            </w:r>
                            <w:r w:rsidRPr="008A169E">
                              <w:rPr>
                                <w:rFonts w:eastAsia="等线"/>
                                <w:i/>
                                <w:iCs/>
                                <w:vertAlign w:val="subscript"/>
                                <w:lang w:eastAsia="ko-KR"/>
                              </w:rPr>
                              <w:t>CPU</w:t>
                            </w:r>
                            <w:r w:rsidRPr="008A169E">
                              <w:rPr>
                                <w:rFonts w:eastAsia="等线"/>
                                <w:i/>
                                <w:iCs/>
                                <w:lang w:eastAsia="ko-KR"/>
                              </w:rPr>
                              <w:t>=0 or M is reported by UE</w:t>
                            </w:r>
                          </w:p>
                          <w:p w14:paraId="7DF7A37E" w14:textId="77777777" w:rsidR="008A169E" w:rsidRPr="008A169E" w:rsidRDefault="008A169E" w:rsidP="0001044D">
                            <w:pPr>
                              <w:pStyle w:val="aa"/>
                              <w:numPr>
                                <w:ilvl w:val="2"/>
                                <w:numId w:val="29"/>
                              </w:numPr>
                              <w:suppressAutoHyphens/>
                              <w:contextualSpacing w:val="0"/>
                              <w:jc w:val="left"/>
                              <w:rPr>
                                <w:i/>
                                <w:iCs/>
                                <w:lang w:eastAsia="ko-KR"/>
                              </w:rPr>
                            </w:pPr>
                            <w:r w:rsidRPr="008A169E">
                              <w:rPr>
                                <w:i/>
                                <w:iCs/>
                                <w:lang w:eastAsia="ko-KR"/>
                              </w:rPr>
                              <w:t>Note: Detailed values of N and M can be further discussed in UE feature.</w:t>
                            </w:r>
                          </w:p>
                          <w:p w14:paraId="204819E1"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 xml:space="preserve">Note: </w:t>
                            </w:r>
                            <w:r w:rsidRPr="008A169E">
                              <w:rPr>
                                <w:rFonts w:eastAsia="等线" w:hint="eastAsia"/>
                                <w:i/>
                                <w:iCs/>
                              </w:rPr>
                              <w:t xml:space="preserve">Combination of </w:t>
                            </w:r>
                            <w:r w:rsidRPr="008A169E">
                              <w:rPr>
                                <w:rFonts w:eastAsia="等线"/>
                                <w:i/>
                                <w:iCs/>
                                <w:lang w:eastAsia="ko-KR"/>
                              </w:rPr>
                              <w:t>O</w:t>
                            </w:r>
                            <w:r w:rsidRPr="008A169E">
                              <w:rPr>
                                <w:rFonts w:eastAsia="等线"/>
                                <w:i/>
                                <w:iCs/>
                                <w:vertAlign w:val="subscript"/>
                                <w:lang w:eastAsia="ko-KR"/>
                              </w:rPr>
                              <w:t>APU</w:t>
                            </w:r>
                            <w:r w:rsidRPr="008A169E">
                              <w:rPr>
                                <w:rFonts w:eastAsia="等线"/>
                                <w:i/>
                                <w:iCs/>
                                <w:lang w:eastAsia="ko-KR"/>
                              </w:rPr>
                              <w:t>= 0 and O</w:t>
                            </w:r>
                            <w:r w:rsidRPr="008A169E">
                              <w:rPr>
                                <w:rFonts w:eastAsia="等线"/>
                                <w:i/>
                                <w:iCs/>
                                <w:vertAlign w:val="subscript"/>
                                <w:lang w:eastAsia="ko-KR"/>
                              </w:rPr>
                              <w:t>CPU</w:t>
                            </w:r>
                            <w:r w:rsidRPr="008A169E">
                              <w:rPr>
                                <w:rFonts w:eastAsia="等线"/>
                                <w:i/>
                                <w:iCs/>
                                <w:lang w:eastAsia="ko-KR"/>
                              </w:rPr>
                              <w:t>=0 is not allowed</w:t>
                            </w:r>
                          </w:p>
                          <w:p w14:paraId="09157F05" w14:textId="4381A806" w:rsidR="008A169E" w:rsidRPr="008A169E" w:rsidRDefault="008A169E" w:rsidP="0001044D">
                            <w:pPr>
                              <w:pStyle w:val="aa"/>
                              <w:numPr>
                                <w:ilvl w:val="2"/>
                                <w:numId w:val="29"/>
                              </w:numPr>
                              <w:suppressAutoHyphens/>
                              <w:contextualSpacing w:val="0"/>
                              <w:jc w:val="left"/>
                              <w:rPr>
                                <w:i/>
                                <w:iCs/>
                                <w:lang w:eastAsia="ko-KR"/>
                              </w:rPr>
                            </w:pPr>
                            <w:r w:rsidRPr="008A169E">
                              <w:rPr>
                                <w:i/>
                                <w:iCs/>
                                <w:lang w:eastAsia="ko-KR"/>
                              </w:rPr>
                              <w:t xml:space="preserve">Note: if any of the unoccupied PU cannot satisfy the corresponding required PU by the CSI report, the CSI report </w:t>
                            </w:r>
                            <w:r w:rsidRPr="008A169E">
                              <w:rPr>
                                <w:rFonts w:hint="eastAsia"/>
                                <w:i/>
                                <w:iCs/>
                                <w:lang w:eastAsia="ko-KR"/>
                              </w:rPr>
                              <w:t xml:space="preserve">will follow the legacy </w:t>
                            </w:r>
                            <w:r w:rsidRPr="008A169E">
                              <w:rPr>
                                <w:i/>
                                <w:iCs/>
                                <w:lang w:eastAsia="ko-KR"/>
                              </w:rPr>
                              <w:t>behavior</w:t>
                            </w:r>
                            <w:r w:rsidRPr="008A169E">
                              <w:rPr>
                                <w:rFonts w:hint="eastAsia"/>
                                <w:i/>
                                <w:iCs/>
                                <w:lang w:eastAsia="ko-KR"/>
                              </w:rPr>
                              <w:t xml:space="preserve"> of </w:t>
                            </w:r>
                            <w:r w:rsidRPr="008A169E">
                              <w:rPr>
                                <w:rFonts w:eastAsia="等线" w:hint="eastAsia"/>
                                <w:i/>
                                <w:iCs/>
                              </w:rPr>
                              <w:t xml:space="preserve">exceeding the </w:t>
                            </w:r>
                            <w:r w:rsidRPr="008A169E">
                              <w:rPr>
                                <w:rFonts w:hint="eastAsia"/>
                                <w:i/>
                                <w:iCs/>
                                <w:lang w:eastAsia="ko-KR"/>
                              </w:rPr>
                              <w:t xml:space="preserve">CPU </w:t>
                            </w:r>
                            <w:r w:rsidRPr="008A169E">
                              <w:rPr>
                                <w:rFonts w:eastAsia="等线" w:hint="eastAsia"/>
                                <w:i/>
                                <w:iCs/>
                              </w:rPr>
                              <w:t>limit</w:t>
                            </w:r>
                            <w:r w:rsidRPr="008A169E">
                              <w:rPr>
                                <w:rFonts w:hint="eastAsia"/>
                                <w:i/>
                                <w:iCs/>
                                <w:lang w:eastAsia="ko-KR"/>
                              </w:rPr>
                              <w:t>, neither of the P</w:t>
                            </w:r>
                            <w:r w:rsidRPr="008A169E">
                              <w:rPr>
                                <w:rFonts w:eastAsia="等线" w:hint="eastAsia"/>
                                <w:i/>
                                <w:iCs/>
                              </w:rPr>
                              <w:t>U</w:t>
                            </w:r>
                            <w:r w:rsidRPr="008A169E">
                              <w:rPr>
                                <w:rFonts w:hint="eastAsia"/>
                                <w:i/>
                                <w:iCs/>
                                <w:lang w:eastAsia="ko-KR"/>
                              </w:rPr>
                              <w:t>s are occupied</w:t>
                            </w:r>
                          </w:p>
                          <w:p w14:paraId="18B691B9" w14:textId="77777777" w:rsidR="008A169E" w:rsidRPr="008A169E" w:rsidRDefault="008A169E" w:rsidP="0001044D">
                            <w:pPr>
                              <w:pStyle w:val="aa"/>
                              <w:widowControl w:val="0"/>
                              <w:numPr>
                                <w:ilvl w:val="0"/>
                                <w:numId w:val="29"/>
                              </w:numPr>
                              <w:suppressAutoHyphens/>
                              <w:contextualSpacing w:val="0"/>
                              <w:rPr>
                                <w:i/>
                                <w:iCs/>
                                <w:lang w:eastAsia="ko-KR"/>
                              </w:rPr>
                            </w:pPr>
                            <w:r w:rsidRPr="008A169E">
                              <w:rPr>
                                <w:i/>
                                <w:iCs/>
                                <w:lang w:eastAsia="ko-KR"/>
                              </w:rPr>
                              <w:t xml:space="preserve">For occupancy duration of CPU and APU, </w:t>
                            </w:r>
                          </w:p>
                          <w:p w14:paraId="2F0134CF"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i/>
                                <w:iCs/>
                                <w:lang w:eastAsia="ko-KR"/>
                              </w:rPr>
                              <w:t xml:space="preserve">the same occupancy duration is used if both CPU and APU are reported non-zero value </w:t>
                            </w:r>
                          </w:p>
                          <w:p w14:paraId="5C53B16E"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i/>
                                <w:iCs/>
                                <w:lang w:eastAsia="ko-KR"/>
                              </w:rPr>
                              <w:t xml:space="preserve">if </w:t>
                            </w:r>
                            <w:r w:rsidRPr="008A169E">
                              <w:rPr>
                                <w:rFonts w:eastAsia="等线" w:hint="eastAsia"/>
                                <w:i/>
                                <w:iCs/>
                              </w:rPr>
                              <w:t xml:space="preserve">associated </w:t>
                            </w:r>
                            <w:r w:rsidRPr="008A169E">
                              <w:rPr>
                                <w:i/>
                                <w:iCs/>
                                <w:lang w:eastAsia="ko-KR"/>
                              </w:rPr>
                              <w:t>monitoring report is not configured</w:t>
                            </w:r>
                            <w:r w:rsidRPr="008A169E">
                              <w:rPr>
                                <w:rFonts w:eastAsia="等线" w:hint="eastAsia"/>
                                <w:i/>
                                <w:iCs/>
                              </w:rPr>
                              <w:t>,</w:t>
                            </w:r>
                            <w:r w:rsidRPr="008A169E">
                              <w:rPr>
                                <w:i/>
                                <w:iCs/>
                                <w:lang w:eastAsia="ko-KR"/>
                              </w:rPr>
                              <w:t xml:space="preserve"> reuse following legacy occupancy duration</w:t>
                            </w:r>
                          </w:p>
                          <w:p w14:paraId="11CAA6B3"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For semi-persistent CSI report on PUSCH with P/SP CSIRS CMR, occupation starts from the first symbol of K</w:t>
                            </w:r>
                            <w:r w:rsidRPr="008A169E">
                              <w:rPr>
                                <w:i/>
                                <w:iCs/>
                                <w:vertAlign w:val="subscript"/>
                                <w:lang w:eastAsia="ko-KR"/>
                              </w:rPr>
                              <w:t>P</w:t>
                            </w:r>
                            <w:r w:rsidRPr="008A169E">
                              <w:rPr>
                                <w:i/>
                                <w:iCs/>
                                <w:lang w:eastAsia="ko-KR"/>
                              </w:rPr>
                              <w:t>-</w:t>
                            </w:r>
                            <w:proofErr w:type="spellStart"/>
                            <w:r w:rsidRPr="008A169E">
                              <w:rPr>
                                <w:i/>
                                <w:iCs/>
                                <w:lang w:eastAsia="ko-KR"/>
                              </w:rPr>
                              <w:t>th</w:t>
                            </w:r>
                            <w:proofErr w:type="spellEnd"/>
                            <w:r w:rsidRPr="008A169E">
                              <w:rPr>
                                <w:i/>
                                <w:iCs/>
                                <w:lang w:eastAsia="ko-KR"/>
                              </w:rPr>
                              <w:t xml:space="preserve"> latest consecutive P/SP-CSI-RS occasions no later than CSI reference resource, until the last symbol of the PUSCH carrying the report, where K</w:t>
                            </w:r>
                            <w:r w:rsidRPr="008A169E">
                              <w:rPr>
                                <w:i/>
                                <w:iCs/>
                                <w:vertAlign w:val="subscript"/>
                                <w:lang w:eastAsia="ko-KR"/>
                              </w:rPr>
                              <w:t>P</w:t>
                            </w:r>
                            <w:r w:rsidRPr="008A169E">
                              <w:rPr>
                                <w:rFonts w:eastAsia="等线" w:hint="eastAsia"/>
                                <w:i/>
                                <w:iCs/>
                                <w:vertAlign w:val="subscript"/>
                              </w:rPr>
                              <w:t xml:space="preserve"> </w:t>
                            </w:r>
                            <w:r w:rsidRPr="008A169E">
                              <w:rPr>
                                <w:i/>
                                <w:iCs/>
                                <w:lang w:eastAsia="ko-KR"/>
                              </w:rPr>
                              <w:t>is indicated by UE capability.</w:t>
                            </w:r>
                          </w:p>
                          <w:p w14:paraId="2669DD6C" w14:textId="77777777" w:rsidR="008A169E" w:rsidRPr="008A169E" w:rsidRDefault="008A169E" w:rsidP="0001044D">
                            <w:pPr>
                              <w:pStyle w:val="aa"/>
                              <w:widowControl w:val="0"/>
                              <w:suppressAutoHyphens/>
                              <w:ind w:left="2000"/>
                              <w:contextualSpacing w:val="0"/>
                              <w:rPr>
                                <w:i/>
                                <w:iCs/>
                                <w:lang w:eastAsia="ko-KR"/>
                              </w:rPr>
                            </w:pPr>
                            <w:r w:rsidRPr="008A169E">
                              <w:rPr>
                                <w:i/>
                                <w:iCs/>
                                <w:lang w:eastAsia="ko-KR"/>
                              </w:rPr>
                              <w:t>Note: Detailed values of K</w:t>
                            </w:r>
                            <w:r w:rsidRPr="008A169E">
                              <w:rPr>
                                <w:i/>
                                <w:iCs/>
                                <w:vertAlign w:val="subscript"/>
                                <w:lang w:eastAsia="ko-KR"/>
                              </w:rPr>
                              <w:t>P</w:t>
                            </w:r>
                            <w:r w:rsidRPr="008A169E">
                              <w:rPr>
                                <w:i/>
                                <w:iCs/>
                                <w:lang w:eastAsia="ko-KR"/>
                              </w:rPr>
                              <w:t xml:space="preserve"> can be further discussed in UE feature.</w:t>
                            </w:r>
                          </w:p>
                          <w:p w14:paraId="74C9DC25" w14:textId="306DC0B9"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Aperiodic CSI report occupies PU(s) from the first symbol after the PDCCH triggering the CSI report until the last symbol of the scheduled PUSCH carrying the report.</w:t>
                            </w:r>
                          </w:p>
                          <w:p w14:paraId="117F67BB" w14:textId="427CECD3" w:rsidR="00CF099F" w:rsidRPr="008A169E" w:rsidRDefault="008A169E" w:rsidP="0001044D">
                            <w:pPr>
                              <w:pStyle w:val="aa"/>
                              <w:widowControl w:val="0"/>
                              <w:numPr>
                                <w:ilvl w:val="0"/>
                                <w:numId w:val="29"/>
                              </w:numPr>
                              <w:suppressAutoHyphens/>
                              <w:contextualSpacing w:val="0"/>
                              <w:rPr>
                                <w:i/>
                                <w:iCs/>
                                <w:lang w:eastAsia="ko-KR"/>
                              </w:rPr>
                            </w:pPr>
                            <w:r w:rsidRPr="008A169E">
                              <w:rPr>
                                <w:i/>
                                <w:iCs/>
                                <w:lang w:eastAsia="ko-KR"/>
                              </w:rPr>
                              <w:t>The total number of dedicated AI/ML PU for AI/ML is reported by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2.05pt;margin-top:2.65pt;width:483.5pt;height:25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" fillcolor="white [3201]" strokeweight=".5pt">
                <v:textbox>
                  <w:txbxContent>
                    <w:p w14:paraId="627AA9F8" w14:textId="77777777" w:rsidR="008A169E" w:rsidRPr="008A169E" w:rsidRDefault="008A169E" w:rsidP="0001044D">
                      <w:pPr>
                        <w:rPr>
                          <w:rFonts w:eastAsia="等线"/>
                          <w:i/>
                          <w:iCs/>
                          <w:highlight w:val="green"/>
                          <w:lang w:eastAsia="zh-CN"/>
                        </w:rPr>
                      </w:pPr>
                      <w:r w:rsidRPr="008A169E">
                        <w:rPr>
                          <w:rFonts w:eastAsia="等线" w:hint="eastAsia"/>
                          <w:i/>
                          <w:iCs/>
                          <w:highlight w:val="green"/>
                          <w:lang w:eastAsia="zh-CN"/>
                        </w:rPr>
                        <w:t>Agreement</w:t>
                      </w:r>
                    </w:p>
                    <w:p w14:paraId="16D77992" w14:textId="77777777" w:rsidR="008A169E" w:rsidRPr="008A169E" w:rsidRDefault="008A169E" w:rsidP="0001044D">
                      <w:pPr>
                        <w:rPr>
                          <w:rFonts w:eastAsia="等线"/>
                          <w:i/>
                          <w:iCs/>
                          <w:lang w:eastAsia="ko-KR"/>
                        </w:rPr>
                      </w:pPr>
                      <w:r w:rsidRPr="008A169E">
                        <w:rPr>
                          <w:i/>
                          <w:iCs/>
                          <w:lang w:eastAsia="ko-KR"/>
                        </w:rPr>
                        <w:t xml:space="preserve">For CSI prediction using UE-side model, </w:t>
                      </w:r>
                      <w:r w:rsidRPr="008A169E">
                        <w:rPr>
                          <w:rFonts w:eastAsia="等线"/>
                          <w:i/>
                          <w:iCs/>
                          <w:lang w:eastAsia="ko-KR"/>
                        </w:rPr>
                        <w:t>to calculate the inference report using Doppler codebook,</w:t>
                      </w:r>
                    </w:p>
                    <w:p w14:paraId="635F8DC9" w14:textId="77777777" w:rsidR="008A169E" w:rsidRPr="008A169E" w:rsidRDefault="008A169E" w:rsidP="0001044D">
                      <w:pPr>
                        <w:pStyle w:val="aa"/>
                        <w:widowControl w:val="0"/>
                        <w:numPr>
                          <w:ilvl w:val="0"/>
                          <w:numId w:val="29"/>
                        </w:numPr>
                        <w:suppressAutoHyphens/>
                        <w:contextualSpacing w:val="0"/>
                        <w:rPr>
                          <w:rFonts w:eastAsia="等线"/>
                          <w:i/>
                          <w:iCs/>
                          <w:lang w:eastAsia="ko-KR"/>
                        </w:rPr>
                      </w:pPr>
                      <w:r w:rsidRPr="008A169E">
                        <w:rPr>
                          <w:rFonts w:eastAsia="等线"/>
                          <w:i/>
                          <w:iCs/>
                          <w:lang w:eastAsia="ko-KR"/>
                        </w:rPr>
                        <w:t xml:space="preserve">For PU occupancy, support </w:t>
                      </w:r>
                    </w:p>
                    <w:p w14:paraId="63CF3740"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rFonts w:eastAsia="等线" w:hint="eastAsia"/>
                          <w:i/>
                          <w:iCs/>
                        </w:rPr>
                        <w:t>D</w:t>
                      </w:r>
                      <w:r w:rsidRPr="008A169E">
                        <w:rPr>
                          <w:rFonts w:eastAsia="等线"/>
                          <w:i/>
                          <w:iCs/>
                          <w:lang w:eastAsia="ko-KR"/>
                        </w:rPr>
                        <w:t>edicated AI/ML PU (O</w:t>
                      </w:r>
                      <w:r w:rsidRPr="008A169E">
                        <w:rPr>
                          <w:rFonts w:eastAsia="等线"/>
                          <w:i/>
                          <w:iCs/>
                          <w:vertAlign w:val="subscript"/>
                          <w:lang w:eastAsia="ko-KR"/>
                        </w:rPr>
                        <w:t>APU</w:t>
                      </w:r>
                      <w:r w:rsidRPr="008A169E">
                        <w:rPr>
                          <w:rFonts w:eastAsia="等线"/>
                          <w:i/>
                          <w:iCs/>
                          <w:lang w:eastAsia="ko-KR"/>
                        </w:rPr>
                        <w:t xml:space="preserve">) </w:t>
                      </w:r>
                      <w:r w:rsidRPr="008A169E">
                        <w:rPr>
                          <w:rFonts w:eastAsia="等线" w:hint="eastAsia"/>
                          <w:i/>
                          <w:iCs/>
                        </w:rPr>
                        <w:t>and/or</w:t>
                      </w:r>
                      <w:r w:rsidRPr="008A169E">
                        <w:rPr>
                          <w:rFonts w:eastAsia="等线"/>
                          <w:i/>
                          <w:iCs/>
                          <w:lang w:eastAsia="ko-KR"/>
                        </w:rPr>
                        <w:t xml:space="preserve"> legacy CPU (O</w:t>
                      </w:r>
                      <w:r w:rsidRPr="008A169E">
                        <w:rPr>
                          <w:rFonts w:eastAsia="等线"/>
                          <w:i/>
                          <w:iCs/>
                          <w:vertAlign w:val="subscript"/>
                          <w:lang w:eastAsia="ko-KR"/>
                        </w:rPr>
                        <w:t>CPU</w:t>
                      </w:r>
                      <w:r w:rsidRPr="008A169E">
                        <w:rPr>
                          <w:rFonts w:eastAsia="等线"/>
                          <w:i/>
                          <w:iCs/>
                          <w:lang w:eastAsia="ko-KR"/>
                        </w:rPr>
                        <w:t xml:space="preserve">) are occupied, </w:t>
                      </w:r>
                    </w:p>
                    <w:p w14:paraId="1F878D49"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rFonts w:eastAsia="等线"/>
                          <w:i/>
                          <w:iCs/>
                          <w:lang w:eastAsia="ko-KR"/>
                        </w:rPr>
                        <w:t>O</w:t>
                      </w:r>
                      <w:r w:rsidRPr="008A169E">
                        <w:rPr>
                          <w:rFonts w:eastAsia="等线"/>
                          <w:i/>
                          <w:iCs/>
                          <w:vertAlign w:val="subscript"/>
                          <w:lang w:eastAsia="ko-KR"/>
                        </w:rPr>
                        <w:t>APU</w:t>
                      </w:r>
                      <w:r w:rsidRPr="008A169E">
                        <w:rPr>
                          <w:rFonts w:eastAsia="等线"/>
                          <w:i/>
                          <w:iCs/>
                          <w:lang w:eastAsia="ko-KR"/>
                        </w:rPr>
                        <w:t>= 0 or N is reported by UE</w:t>
                      </w:r>
                    </w:p>
                    <w:p w14:paraId="2E43E6BD"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rFonts w:eastAsia="等线"/>
                          <w:i/>
                          <w:iCs/>
                          <w:lang w:eastAsia="ko-KR"/>
                        </w:rPr>
                        <w:t>O</w:t>
                      </w:r>
                      <w:r w:rsidRPr="008A169E">
                        <w:rPr>
                          <w:rFonts w:eastAsia="等线"/>
                          <w:i/>
                          <w:iCs/>
                          <w:vertAlign w:val="subscript"/>
                          <w:lang w:eastAsia="ko-KR"/>
                        </w:rPr>
                        <w:t>CPU</w:t>
                      </w:r>
                      <w:r w:rsidRPr="008A169E">
                        <w:rPr>
                          <w:rFonts w:eastAsia="等线"/>
                          <w:i/>
                          <w:iCs/>
                          <w:lang w:eastAsia="ko-KR"/>
                        </w:rPr>
                        <w:t>=0 or M is reported by UE</w:t>
                      </w:r>
                    </w:p>
                    <w:p w14:paraId="7DF7A37E" w14:textId="77777777" w:rsidR="008A169E" w:rsidRPr="008A169E" w:rsidRDefault="008A169E" w:rsidP="0001044D">
                      <w:pPr>
                        <w:pStyle w:val="aa"/>
                        <w:numPr>
                          <w:ilvl w:val="2"/>
                          <w:numId w:val="29"/>
                        </w:numPr>
                        <w:suppressAutoHyphens/>
                        <w:contextualSpacing w:val="0"/>
                        <w:jc w:val="left"/>
                        <w:rPr>
                          <w:i/>
                          <w:iCs/>
                          <w:lang w:eastAsia="ko-KR"/>
                        </w:rPr>
                      </w:pPr>
                      <w:r w:rsidRPr="008A169E">
                        <w:rPr>
                          <w:i/>
                          <w:iCs/>
                          <w:lang w:eastAsia="ko-KR"/>
                        </w:rPr>
                        <w:t>Note: Detailed values of N and M can be further discussed in UE feature.</w:t>
                      </w:r>
                    </w:p>
                    <w:p w14:paraId="204819E1"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 xml:space="preserve">Note: </w:t>
                      </w:r>
                      <w:r w:rsidRPr="008A169E">
                        <w:rPr>
                          <w:rFonts w:eastAsia="等线" w:hint="eastAsia"/>
                          <w:i/>
                          <w:iCs/>
                        </w:rPr>
                        <w:t xml:space="preserve">Combination of </w:t>
                      </w:r>
                      <w:r w:rsidRPr="008A169E">
                        <w:rPr>
                          <w:rFonts w:eastAsia="等线"/>
                          <w:i/>
                          <w:iCs/>
                          <w:lang w:eastAsia="ko-KR"/>
                        </w:rPr>
                        <w:t>O</w:t>
                      </w:r>
                      <w:r w:rsidRPr="008A169E">
                        <w:rPr>
                          <w:rFonts w:eastAsia="等线"/>
                          <w:i/>
                          <w:iCs/>
                          <w:vertAlign w:val="subscript"/>
                          <w:lang w:eastAsia="ko-KR"/>
                        </w:rPr>
                        <w:t>APU</w:t>
                      </w:r>
                      <w:r w:rsidRPr="008A169E">
                        <w:rPr>
                          <w:rFonts w:eastAsia="等线"/>
                          <w:i/>
                          <w:iCs/>
                          <w:lang w:eastAsia="ko-KR"/>
                        </w:rPr>
                        <w:t>= 0 and O</w:t>
                      </w:r>
                      <w:r w:rsidRPr="008A169E">
                        <w:rPr>
                          <w:rFonts w:eastAsia="等线"/>
                          <w:i/>
                          <w:iCs/>
                          <w:vertAlign w:val="subscript"/>
                          <w:lang w:eastAsia="ko-KR"/>
                        </w:rPr>
                        <w:t>CPU</w:t>
                      </w:r>
                      <w:r w:rsidRPr="008A169E">
                        <w:rPr>
                          <w:rFonts w:eastAsia="等线"/>
                          <w:i/>
                          <w:iCs/>
                          <w:lang w:eastAsia="ko-KR"/>
                        </w:rPr>
                        <w:t>=0 is not allowed</w:t>
                      </w:r>
                    </w:p>
                    <w:p w14:paraId="09157F05" w14:textId="4381A806" w:rsidR="008A169E" w:rsidRPr="008A169E" w:rsidRDefault="008A169E" w:rsidP="0001044D">
                      <w:pPr>
                        <w:pStyle w:val="aa"/>
                        <w:numPr>
                          <w:ilvl w:val="2"/>
                          <w:numId w:val="29"/>
                        </w:numPr>
                        <w:suppressAutoHyphens/>
                        <w:contextualSpacing w:val="0"/>
                        <w:jc w:val="left"/>
                        <w:rPr>
                          <w:i/>
                          <w:iCs/>
                          <w:lang w:eastAsia="ko-KR"/>
                        </w:rPr>
                      </w:pPr>
                      <w:r w:rsidRPr="008A169E">
                        <w:rPr>
                          <w:i/>
                          <w:iCs/>
                          <w:lang w:eastAsia="ko-KR"/>
                        </w:rPr>
                        <w:t xml:space="preserve">Note: if any of the unoccupied PU cannot satisfy the corresponding required PU by the CSI report, the CSI report </w:t>
                      </w:r>
                      <w:r w:rsidRPr="008A169E">
                        <w:rPr>
                          <w:rFonts w:hint="eastAsia"/>
                          <w:i/>
                          <w:iCs/>
                          <w:lang w:eastAsia="ko-KR"/>
                        </w:rPr>
                        <w:t xml:space="preserve">will follow the legacy </w:t>
                      </w:r>
                      <w:r w:rsidRPr="008A169E">
                        <w:rPr>
                          <w:i/>
                          <w:iCs/>
                          <w:lang w:eastAsia="ko-KR"/>
                        </w:rPr>
                        <w:t>behavior</w:t>
                      </w:r>
                      <w:r w:rsidRPr="008A169E">
                        <w:rPr>
                          <w:rFonts w:hint="eastAsia"/>
                          <w:i/>
                          <w:iCs/>
                          <w:lang w:eastAsia="ko-KR"/>
                        </w:rPr>
                        <w:t xml:space="preserve"> of </w:t>
                      </w:r>
                      <w:r w:rsidRPr="008A169E">
                        <w:rPr>
                          <w:rFonts w:eastAsia="等线" w:hint="eastAsia"/>
                          <w:i/>
                          <w:iCs/>
                        </w:rPr>
                        <w:t xml:space="preserve">exceeding the </w:t>
                      </w:r>
                      <w:r w:rsidRPr="008A169E">
                        <w:rPr>
                          <w:rFonts w:hint="eastAsia"/>
                          <w:i/>
                          <w:iCs/>
                          <w:lang w:eastAsia="ko-KR"/>
                        </w:rPr>
                        <w:t xml:space="preserve">CPU </w:t>
                      </w:r>
                      <w:r w:rsidRPr="008A169E">
                        <w:rPr>
                          <w:rFonts w:eastAsia="等线" w:hint="eastAsia"/>
                          <w:i/>
                          <w:iCs/>
                        </w:rPr>
                        <w:t>limit</w:t>
                      </w:r>
                      <w:r w:rsidRPr="008A169E">
                        <w:rPr>
                          <w:rFonts w:hint="eastAsia"/>
                          <w:i/>
                          <w:iCs/>
                          <w:lang w:eastAsia="ko-KR"/>
                        </w:rPr>
                        <w:t>, neither of the P</w:t>
                      </w:r>
                      <w:r w:rsidRPr="008A169E">
                        <w:rPr>
                          <w:rFonts w:eastAsia="等线" w:hint="eastAsia"/>
                          <w:i/>
                          <w:iCs/>
                        </w:rPr>
                        <w:t>U</w:t>
                      </w:r>
                      <w:r w:rsidRPr="008A169E">
                        <w:rPr>
                          <w:rFonts w:hint="eastAsia"/>
                          <w:i/>
                          <w:iCs/>
                          <w:lang w:eastAsia="ko-KR"/>
                        </w:rPr>
                        <w:t>s are occupied</w:t>
                      </w:r>
                    </w:p>
                    <w:p w14:paraId="18B691B9" w14:textId="77777777" w:rsidR="008A169E" w:rsidRPr="008A169E" w:rsidRDefault="008A169E" w:rsidP="0001044D">
                      <w:pPr>
                        <w:pStyle w:val="aa"/>
                        <w:widowControl w:val="0"/>
                        <w:numPr>
                          <w:ilvl w:val="0"/>
                          <w:numId w:val="29"/>
                        </w:numPr>
                        <w:suppressAutoHyphens/>
                        <w:contextualSpacing w:val="0"/>
                        <w:rPr>
                          <w:i/>
                          <w:iCs/>
                          <w:lang w:eastAsia="ko-KR"/>
                        </w:rPr>
                      </w:pPr>
                      <w:r w:rsidRPr="008A169E">
                        <w:rPr>
                          <w:i/>
                          <w:iCs/>
                          <w:lang w:eastAsia="ko-KR"/>
                        </w:rPr>
                        <w:t xml:space="preserve">For occupancy duration of CPU and APU, </w:t>
                      </w:r>
                    </w:p>
                    <w:p w14:paraId="2F0134CF"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i/>
                          <w:iCs/>
                          <w:lang w:eastAsia="ko-KR"/>
                        </w:rPr>
                        <w:t xml:space="preserve">the same occupancy duration is used if both CPU and APU are reported non-zero value </w:t>
                      </w:r>
                    </w:p>
                    <w:p w14:paraId="5C53B16E" w14:textId="77777777" w:rsidR="008A169E" w:rsidRPr="008A169E" w:rsidRDefault="008A169E" w:rsidP="0001044D">
                      <w:pPr>
                        <w:pStyle w:val="aa"/>
                        <w:widowControl w:val="0"/>
                        <w:numPr>
                          <w:ilvl w:val="1"/>
                          <w:numId w:val="29"/>
                        </w:numPr>
                        <w:suppressAutoHyphens/>
                        <w:contextualSpacing w:val="0"/>
                        <w:rPr>
                          <w:i/>
                          <w:iCs/>
                          <w:lang w:eastAsia="ko-KR"/>
                        </w:rPr>
                      </w:pPr>
                      <w:r w:rsidRPr="008A169E">
                        <w:rPr>
                          <w:i/>
                          <w:iCs/>
                          <w:lang w:eastAsia="ko-KR"/>
                        </w:rPr>
                        <w:t xml:space="preserve">if </w:t>
                      </w:r>
                      <w:r w:rsidRPr="008A169E">
                        <w:rPr>
                          <w:rFonts w:eastAsia="等线" w:hint="eastAsia"/>
                          <w:i/>
                          <w:iCs/>
                        </w:rPr>
                        <w:t xml:space="preserve">associated </w:t>
                      </w:r>
                      <w:r w:rsidRPr="008A169E">
                        <w:rPr>
                          <w:i/>
                          <w:iCs/>
                          <w:lang w:eastAsia="ko-KR"/>
                        </w:rPr>
                        <w:t>monitoring report is not configured</w:t>
                      </w:r>
                      <w:r w:rsidRPr="008A169E">
                        <w:rPr>
                          <w:rFonts w:eastAsia="等线" w:hint="eastAsia"/>
                          <w:i/>
                          <w:iCs/>
                        </w:rPr>
                        <w:t>,</w:t>
                      </w:r>
                      <w:r w:rsidRPr="008A169E">
                        <w:rPr>
                          <w:i/>
                          <w:iCs/>
                          <w:lang w:eastAsia="ko-KR"/>
                        </w:rPr>
                        <w:t xml:space="preserve"> reuse following legacy occupancy duration</w:t>
                      </w:r>
                    </w:p>
                    <w:p w14:paraId="11CAA6B3" w14:textId="77777777"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For semi-persistent CSI report on PUSCH with P/SP CSIRS CMR, occupation starts from the first symbol of K</w:t>
                      </w:r>
                      <w:r w:rsidRPr="008A169E">
                        <w:rPr>
                          <w:i/>
                          <w:iCs/>
                          <w:vertAlign w:val="subscript"/>
                          <w:lang w:eastAsia="ko-KR"/>
                        </w:rPr>
                        <w:t>P</w:t>
                      </w:r>
                      <w:r w:rsidRPr="008A169E">
                        <w:rPr>
                          <w:i/>
                          <w:iCs/>
                          <w:lang w:eastAsia="ko-KR"/>
                        </w:rPr>
                        <w:t>-</w:t>
                      </w:r>
                      <w:proofErr w:type="spellStart"/>
                      <w:r w:rsidRPr="008A169E">
                        <w:rPr>
                          <w:i/>
                          <w:iCs/>
                          <w:lang w:eastAsia="ko-KR"/>
                        </w:rPr>
                        <w:t>th</w:t>
                      </w:r>
                      <w:proofErr w:type="spellEnd"/>
                      <w:r w:rsidRPr="008A169E">
                        <w:rPr>
                          <w:i/>
                          <w:iCs/>
                          <w:lang w:eastAsia="ko-KR"/>
                        </w:rPr>
                        <w:t xml:space="preserve"> latest consecutive P/SP-CSI-RS occasions no later than CSI reference resource, until the last symbol of the PUSCH carrying the report, where K</w:t>
                      </w:r>
                      <w:r w:rsidRPr="008A169E">
                        <w:rPr>
                          <w:i/>
                          <w:iCs/>
                          <w:vertAlign w:val="subscript"/>
                          <w:lang w:eastAsia="ko-KR"/>
                        </w:rPr>
                        <w:t>P</w:t>
                      </w:r>
                      <w:r w:rsidRPr="008A169E">
                        <w:rPr>
                          <w:rFonts w:eastAsia="等线" w:hint="eastAsia"/>
                          <w:i/>
                          <w:iCs/>
                          <w:vertAlign w:val="subscript"/>
                        </w:rPr>
                        <w:t xml:space="preserve"> </w:t>
                      </w:r>
                      <w:r w:rsidRPr="008A169E">
                        <w:rPr>
                          <w:i/>
                          <w:iCs/>
                          <w:lang w:eastAsia="ko-KR"/>
                        </w:rPr>
                        <w:t>is indicated by UE capability.</w:t>
                      </w:r>
                    </w:p>
                    <w:p w14:paraId="2669DD6C" w14:textId="77777777" w:rsidR="008A169E" w:rsidRPr="008A169E" w:rsidRDefault="008A169E" w:rsidP="0001044D">
                      <w:pPr>
                        <w:pStyle w:val="aa"/>
                        <w:widowControl w:val="0"/>
                        <w:suppressAutoHyphens/>
                        <w:ind w:left="2000"/>
                        <w:contextualSpacing w:val="0"/>
                        <w:rPr>
                          <w:i/>
                          <w:iCs/>
                          <w:lang w:eastAsia="ko-KR"/>
                        </w:rPr>
                      </w:pPr>
                      <w:r w:rsidRPr="008A169E">
                        <w:rPr>
                          <w:i/>
                          <w:iCs/>
                          <w:lang w:eastAsia="ko-KR"/>
                        </w:rPr>
                        <w:t>Note: Detailed values of K</w:t>
                      </w:r>
                      <w:r w:rsidRPr="008A169E">
                        <w:rPr>
                          <w:i/>
                          <w:iCs/>
                          <w:vertAlign w:val="subscript"/>
                          <w:lang w:eastAsia="ko-KR"/>
                        </w:rPr>
                        <w:t>P</w:t>
                      </w:r>
                      <w:r w:rsidRPr="008A169E">
                        <w:rPr>
                          <w:i/>
                          <w:iCs/>
                          <w:lang w:eastAsia="ko-KR"/>
                        </w:rPr>
                        <w:t xml:space="preserve"> can be further discussed in UE feature.</w:t>
                      </w:r>
                    </w:p>
                    <w:p w14:paraId="74C9DC25" w14:textId="306DC0B9" w:rsidR="008A169E" w:rsidRPr="008A169E" w:rsidRDefault="008A169E" w:rsidP="0001044D">
                      <w:pPr>
                        <w:pStyle w:val="aa"/>
                        <w:widowControl w:val="0"/>
                        <w:numPr>
                          <w:ilvl w:val="2"/>
                          <w:numId w:val="29"/>
                        </w:numPr>
                        <w:suppressAutoHyphens/>
                        <w:contextualSpacing w:val="0"/>
                        <w:rPr>
                          <w:i/>
                          <w:iCs/>
                          <w:lang w:eastAsia="ko-KR"/>
                        </w:rPr>
                      </w:pPr>
                      <w:r w:rsidRPr="008A169E">
                        <w:rPr>
                          <w:i/>
                          <w:iCs/>
                          <w:lang w:eastAsia="ko-KR"/>
                        </w:rPr>
                        <w:t>Aperiodic CSI report occupies PU(s) from the first symbol after the PDCCH triggering the CSI report until the last symbol of the scheduled PUSCH carrying the report.</w:t>
                      </w:r>
                    </w:p>
                    <w:p w14:paraId="117F67BB" w14:textId="427CECD3" w:rsidR="00CF099F" w:rsidRPr="008A169E" w:rsidRDefault="008A169E" w:rsidP="0001044D">
                      <w:pPr>
                        <w:pStyle w:val="aa"/>
                        <w:widowControl w:val="0"/>
                        <w:numPr>
                          <w:ilvl w:val="0"/>
                          <w:numId w:val="29"/>
                        </w:numPr>
                        <w:suppressAutoHyphens/>
                        <w:contextualSpacing w:val="0"/>
                        <w:rPr>
                          <w:i/>
                          <w:iCs/>
                          <w:lang w:eastAsia="ko-KR"/>
                        </w:rPr>
                      </w:pPr>
                      <w:r w:rsidRPr="008A169E">
                        <w:rPr>
                          <w:i/>
                          <w:iCs/>
                          <w:lang w:eastAsia="ko-KR"/>
                        </w:rPr>
                        <w:t>The total number of dedicated AI/ML PU for AI/ML is reported by UE capability</w:t>
                      </w:r>
                    </w:p>
                  </w:txbxContent>
                </v:textbox>
              </v:shape>
            </w:pict>
          </mc:Fallback>
        </mc:AlternateContent>
      </w:r>
    </w:p>
    <w:p w14:paraId="1B4A5858" w14:textId="0E2BE830" w:rsidR="006B7CA9" w:rsidRDefault="006B7CA9" w:rsidP="00555B4B">
      <w:pPr>
        <w:pStyle w:val="00Text"/>
        <w:spacing w:before="240" w:after="0" w:line="240" w:lineRule="auto"/>
        <w:rPr>
          <w:rFonts w:eastAsiaTheme="minorEastAsia"/>
        </w:rPr>
      </w:pPr>
    </w:p>
    <w:p w14:paraId="4577201A" w14:textId="061754CC" w:rsidR="006B7CA9" w:rsidRDefault="006B7CA9" w:rsidP="00555B4B">
      <w:pPr>
        <w:pStyle w:val="00Text"/>
        <w:spacing w:before="240" w:after="0" w:line="240" w:lineRule="auto"/>
        <w:rPr>
          <w:rFonts w:eastAsiaTheme="minorEastAsia"/>
        </w:rPr>
      </w:pPr>
    </w:p>
    <w:p w14:paraId="481CD74C" w14:textId="157C5980" w:rsidR="006B7CA9" w:rsidRDefault="006B7CA9" w:rsidP="00555B4B">
      <w:pPr>
        <w:pStyle w:val="00Text"/>
        <w:spacing w:before="240" w:after="0" w:line="240" w:lineRule="auto"/>
        <w:rPr>
          <w:rFonts w:eastAsiaTheme="minorEastAsia"/>
        </w:rPr>
      </w:pPr>
    </w:p>
    <w:p w14:paraId="5E8243A3" w14:textId="4669B0A3" w:rsidR="006B7CA9" w:rsidRDefault="006B7CA9" w:rsidP="00555B4B">
      <w:pPr>
        <w:pStyle w:val="00Text"/>
        <w:spacing w:before="240" w:after="0" w:line="240" w:lineRule="auto"/>
        <w:rPr>
          <w:rFonts w:eastAsiaTheme="minorEastAsia"/>
        </w:rPr>
      </w:pPr>
    </w:p>
    <w:p w14:paraId="5FAA30AF" w14:textId="1F1A90C1" w:rsidR="006B7CA9" w:rsidRDefault="006B7CA9" w:rsidP="00555B4B">
      <w:pPr>
        <w:pStyle w:val="00Text"/>
        <w:spacing w:before="240" w:after="0" w:line="240" w:lineRule="auto"/>
        <w:rPr>
          <w:rFonts w:eastAsiaTheme="minorEastAsia"/>
        </w:rPr>
      </w:pPr>
    </w:p>
    <w:p w14:paraId="592FF429" w14:textId="4FC40156" w:rsidR="006B7CA9" w:rsidRDefault="006B7CA9" w:rsidP="00555B4B">
      <w:pPr>
        <w:pStyle w:val="00Text"/>
        <w:spacing w:before="240" w:after="0" w:line="240" w:lineRule="auto"/>
        <w:rPr>
          <w:rFonts w:eastAsiaTheme="minorEastAsia"/>
        </w:rPr>
      </w:pPr>
    </w:p>
    <w:p w14:paraId="2D741716" w14:textId="233061F9" w:rsidR="00555B4B" w:rsidRDefault="00555B4B" w:rsidP="00555B4B">
      <w:pPr>
        <w:pStyle w:val="00Text"/>
        <w:spacing w:before="240" w:after="0" w:line="240" w:lineRule="auto"/>
        <w:rPr>
          <w:rFonts w:eastAsiaTheme="minorEastAsia"/>
        </w:rPr>
      </w:pPr>
    </w:p>
    <w:p w14:paraId="122B425C" w14:textId="77777777" w:rsidR="00555B4B" w:rsidRDefault="00555B4B" w:rsidP="00555B4B">
      <w:pPr>
        <w:pStyle w:val="00Text"/>
        <w:spacing w:before="240" w:after="0" w:line="240" w:lineRule="auto"/>
        <w:rPr>
          <w:rFonts w:eastAsiaTheme="minorEastAsia"/>
        </w:rPr>
      </w:pPr>
    </w:p>
    <w:p w14:paraId="102862AE" w14:textId="7D84796A" w:rsidR="00555B4B" w:rsidRDefault="00555B4B" w:rsidP="00555B4B">
      <w:pPr>
        <w:pStyle w:val="00Text"/>
        <w:spacing w:before="240" w:after="0" w:line="240" w:lineRule="auto"/>
        <w:rPr>
          <w:rFonts w:eastAsiaTheme="minorEastAsia"/>
        </w:rPr>
      </w:pPr>
    </w:p>
    <w:p w14:paraId="20F25F5D" w14:textId="1598DAC1" w:rsidR="00050FAB" w:rsidRDefault="00050FAB" w:rsidP="00555B4B">
      <w:pPr>
        <w:pStyle w:val="00Text"/>
        <w:spacing w:before="240" w:after="0" w:line="240" w:lineRule="auto"/>
        <w:rPr>
          <w:rFonts w:eastAsiaTheme="minorEastAsia"/>
        </w:rPr>
      </w:pPr>
    </w:p>
    <w:p w14:paraId="240CDEC7" w14:textId="450B5882" w:rsidR="00050FAB" w:rsidRDefault="008A169E" w:rsidP="0001044D">
      <w:pPr>
        <w:pStyle w:val="00Text"/>
        <w:spacing w:beforeLines="100" w:before="240" w:after="0" w:line="240" w:lineRule="auto"/>
        <w:rPr>
          <w:rFonts w:eastAsiaTheme="minorEastAsia"/>
        </w:rPr>
      </w:pPr>
      <w:r>
        <w:rPr>
          <w:rFonts w:eastAsiaTheme="minorEastAsia"/>
        </w:rPr>
        <w:t>As agreed in RAN1#121, the CPU/APU occupancy reporting and occupancy duration have been approved for inference report using Doppler codebook</w:t>
      </w:r>
      <w:r>
        <w:rPr>
          <w:rFonts w:eastAsiaTheme="minorEastAsia" w:hint="eastAsia"/>
        </w:rPr>
        <w:t>.</w:t>
      </w:r>
      <w:r>
        <w:rPr>
          <w:rFonts w:eastAsiaTheme="minorEastAsia"/>
        </w:rPr>
        <w:t xml:space="preserve"> </w:t>
      </w:r>
      <w:r w:rsidR="0039749D">
        <w:rPr>
          <w:rFonts w:eastAsiaTheme="minorEastAsia"/>
        </w:rPr>
        <w:t xml:space="preserve">For UE-assisted performance monitoring with SGCS report, UE should calculate the SGCS between ground-truth CSI and inference of CSI prediction model, wherein legacy CPU are occupied for the PMI calculation and SGCS calculation. During this procedure of monitoring result calculation, no additional APU is occupied. </w:t>
      </w:r>
    </w:p>
    <w:p w14:paraId="1EA6A5B7" w14:textId="1C6E6F7D" w:rsidR="00CF099F" w:rsidRPr="0001044D" w:rsidRDefault="00092B52" w:rsidP="0001044D">
      <w:pPr>
        <w:pStyle w:val="a9"/>
        <w:spacing w:beforeLines="100" w:before="240" w:after="0"/>
        <w:rPr>
          <w:i/>
          <w:sz w:val="20"/>
        </w:rPr>
      </w:pPr>
      <w:r w:rsidRPr="0001044D">
        <w:rPr>
          <w:i/>
          <w:sz w:val="20"/>
        </w:rPr>
        <w:t xml:space="preserve">Proposal </w:t>
      </w:r>
      <w:r w:rsidRPr="0001044D">
        <w:rPr>
          <w:i/>
          <w:sz w:val="20"/>
        </w:rPr>
        <w:fldChar w:fldCharType="begin"/>
      </w:r>
      <w:r w:rsidRPr="0001044D">
        <w:rPr>
          <w:i/>
          <w:sz w:val="20"/>
        </w:rPr>
        <w:instrText xml:space="preserve"> SEQ Proposal \* ARABIC </w:instrText>
      </w:r>
      <w:r w:rsidRPr="0001044D">
        <w:rPr>
          <w:i/>
          <w:sz w:val="20"/>
        </w:rPr>
        <w:fldChar w:fldCharType="separate"/>
      </w:r>
      <w:r w:rsidRPr="0001044D">
        <w:rPr>
          <w:i/>
          <w:sz w:val="20"/>
        </w:rPr>
        <w:t>1</w:t>
      </w:r>
      <w:r w:rsidRPr="0001044D">
        <w:rPr>
          <w:i/>
          <w:sz w:val="20"/>
        </w:rPr>
        <w:fldChar w:fldCharType="end"/>
      </w:r>
      <w:r w:rsidR="0001044D">
        <w:rPr>
          <w:i/>
          <w:sz w:val="20"/>
        </w:rPr>
        <w:t xml:space="preserve">: </w:t>
      </w:r>
      <w:r w:rsidRPr="0001044D">
        <w:rPr>
          <w:i/>
          <w:sz w:val="20"/>
        </w:rPr>
        <w:t xml:space="preserve">Support </w:t>
      </w:r>
      <m:oMath>
        <m:sSub>
          <m:sSubPr>
            <m:ctrlPr>
              <w:rPr>
                <w:rFonts w:ascii="Cambria Math" w:hAnsi="Cambria Math"/>
                <w:i/>
                <w:sz w:val="20"/>
              </w:rPr>
            </m:ctrlPr>
          </m:sSubPr>
          <m:e>
            <m:r>
              <m:rPr>
                <m:sty m:val="bi"/>
              </m:rPr>
              <w:rPr>
                <w:rFonts w:ascii="Cambria Math" w:hAnsi="Cambria Math"/>
                <w:sz w:val="20"/>
              </w:rPr>
              <m:t>O</m:t>
            </m:r>
          </m:e>
          <m:sub>
            <m:r>
              <m:rPr>
                <m:sty m:val="bi"/>
              </m:rPr>
              <w:rPr>
                <w:rFonts w:ascii="Cambria Math" w:hAnsi="Cambria Math"/>
                <w:sz w:val="20"/>
              </w:rPr>
              <m:t>CPU</m:t>
            </m:r>
          </m:sub>
        </m:sSub>
        <m:r>
          <m:rPr>
            <m:sty m:val="bi"/>
          </m:rP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M</m:t>
            </m:r>
          </m:e>
          <m:sub>
            <m:r>
              <m:rPr>
                <m:sty m:val="bi"/>
              </m:rPr>
              <w:rPr>
                <w:rFonts w:ascii="Cambria Math" w:hAnsi="Cambria Math"/>
                <w:sz w:val="20"/>
              </w:rPr>
              <m:t>monitoring</m:t>
            </m:r>
          </m:sub>
        </m:sSub>
      </m:oMath>
      <w:r w:rsidRPr="0001044D">
        <w:rPr>
          <w:rFonts w:hint="eastAsia"/>
          <w:i/>
          <w:sz w:val="20"/>
        </w:rPr>
        <w:t xml:space="preserve"> </w:t>
      </w:r>
      <w:r w:rsidRPr="0001044D">
        <w:rPr>
          <w:i/>
          <w:sz w:val="20"/>
        </w:rPr>
        <w:t xml:space="preserve">and </w:t>
      </w:r>
      <m:oMath>
        <m:sSub>
          <m:sSubPr>
            <m:ctrlPr>
              <w:rPr>
                <w:rFonts w:ascii="Cambria Math" w:hAnsi="Cambria Math"/>
                <w:i/>
                <w:sz w:val="20"/>
              </w:rPr>
            </m:ctrlPr>
          </m:sSubPr>
          <m:e>
            <m:r>
              <m:rPr>
                <m:sty m:val="bi"/>
              </m:rPr>
              <w:rPr>
                <w:rFonts w:ascii="Cambria Math" w:hAnsi="Cambria Math"/>
                <w:sz w:val="20"/>
              </w:rPr>
              <m:t>O</m:t>
            </m:r>
          </m:e>
          <m:sub>
            <m:r>
              <m:rPr>
                <m:sty m:val="bi"/>
              </m:rPr>
              <w:rPr>
                <w:rFonts w:ascii="Cambria Math" w:hAnsi="Cambria Math"/>
                <w:sz w:val="20"/>
              </w:rPr>
              <m:t>APU</m:t>
            </m:r>
          </m:sub>
        </m:sSub>
        <m:r>
          <m:rPr>
            <m:sty m:val="bi"/>
          </m:rPr>
          <w:rPr>
            <w:rFonts w:ascii="Cambria Math" w:hAnsi="Cambria Math"/>
            <w:sz w:val="20"/>
          </w:rPr>
          <m:t>=0</m:t>
        </m:r>
      </m:oMath>
      <w:r w:rsidRPr="0001044D">
        <w:rPr>
          <w:rFonts w:hint="eastAsia"/>
          <w:i/>
          <w:sz w:val="20"/>
        </w:rPr>
        <w:t xml:space="preserve"> </w:t>
      </w:r>
      <w:r w:rsidRPr="0001044D">
        <w:rPr>
          <w:i/>
          <w:sz w:val="20"/>
        </w:rPr>
        <w:t xml:space="preserve">reported by UE to calculate the UE-assisted performance monitoring report, where </w:t>
      </w:r>
      <m:oMath>
        <m:r>
          <m:rPr>
            <m:sty m:val="bi"/>
          </m:rPr>
          <w:rPr>
            <w:rFonts w:ascii="Cambria Math" w:hAnsi="Cambria Math"/>
            <w:sz w:val="20"/>
          </w:rPr>
          <m:t>M</m:t>
        </m:r>
      </m:oMath>
      <w:r w:rsidRPr="0001044D">
        <w:rPr>
          <w:rFonts w:hint="eastAsia"/>
          <w:i/>
          <w:sz w:val="20"/>
        </w:rPr>
        <w:t xml:space="preserve"> </w:t>
      </w:r>
      <w:r w:rsidRPr="0001044D">
        <w:rPr>
          <w:i/>
          <w:sz w:val="20"/>
        </w:rPr>
        <w:t>can be discussed in UE feature</w:t>
      </w:r>
      <w:r w:rsidR="0001044D">
        <w:rPr>
          <w:i/>
          <w:sz w:val="20"/>
        </w:rPr>
        <w:t>.</w:t>
      </w:r>
    </w:p>
    <w:p w14:paraId="6736EF61" w14:textId="57AFDD5C" w:rsidR="00C01192" w:rsidRDefault="0001044D" w:rsidP="00BF7BBD">
      <w:pPr>
        <w:pStyle w:val="a0"/>
        <w:spacing w:beforeLines="100" w:before="240"/>
        <w:rPr>
          <w:rFonts w:eastAsiaTheme="minorEastAsia"/>
          <w:lang w:eastAsia="zh-CN"/>
        </w:rPr>
      </w:pPr>
      <w:r>
        <w:rPr>
          <w:rFonts w:eastAsiaTheme="minorEastAsia" w:hint="eastAsia"/>
          <w:lang w:eastAsia="zh-CN"/>
        </w:rPr>
        <w:t>T</w:t>
      </w:r>
      <w:r>
        <w:rPr>
          <w:rFonts w:eastAsiaTheme="minorEastAsia"/>
          <w:lang w:eastAsia="zh-CN"/>
        </w:rPr>
        <w:t xml:space="preserve">hen for the PU occupancy duration of CPU and APU, if associated monitoring report is configured, the additional CPU occupancy duration should be considered. </w:t>
      </w:r>
      <w:r w:rsidR="00E27F6A">
        <w:rPr>
          <w:rFonts w:eastAsiaTheme="minorEastAsia"/>
          <w:lang w:eastAsia="zh-CN"/>
        </w:rPr>
        <w:t xml:space="preserve">For semi-persistent CSI inference report on PUSCH </w:t>
      </w:r>
      <w:r w:rsidR="00E27F6A">
        <w:rPr>
          <w:rFonts w:eastAsiaTheme="minorEastAsia" w:hint="eastAsia"/>
          <w:lang w:eastAsia="zh-CN"/>
        </w:rPr>
        <w:t>with</w:t>
      </w:r>
      <w:r w:rsidR="00E27F6A">
        <w:rPr>
          <w:rFonts w:eastAsiaTheme="minorEastAsia"/>
          <w:lang w:eastAsia="zh-CN"/>
        </w:rPr>
        <w:t xml:space="preserve"> P/SP CSI-RS CMR, the additional </w:t>
      </w:r>
      <m:oMath>
        <m:sSub>
          <m:sSubPr>
            <m:ctrlPr>
              <w:rPr>
                <w:rFonts w:ascii="Cambria Math" w:hAnsi="Cambria Math"/>
                <w:i/>
              </w:rPr>
            </m:ctrlPr>
          </m:sSubPr>
          <m:e>
            <m:r>
              <w:rPr>
                <w:rFonts w:ascii="Cambria Math" w:hAnsi="Cambria Math"/>
              </w:rPr>
              <m:t>M</m:t>
            </m:r>
          </m:e>
          <m:sub>
            <m:r>
              <w:rPr>
                <w:rFonts w:ascii="Cambria Math" w:hAnsi="Cambria Math"/>
              </w:rPr>
              <m:t>monitoring</m:t>
            </m:r>
          </m:sub>
        </m:sSub>
        <m:r>
          <w:rPr>
            <w:rFonts w:ascii="Cambria Math" w:hAnsi="Cambria Math"/>
          </w:rPr>
          <m:t xml:space="preserve"> </m:t>
        </m:r>
      </m:oMath>
      <w:r w:rsidR="00E27F6A">
        <w:rPr>
          <w:rFonts w:eastAsiaTheme="minorEastAsia"/>
          <w:lang w:eastAsia="zh-CN"/>
        </w:rPr>
        <w:t xml:space="preserve">CPU occupation starts from the first symbol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m:t>
            </m:r>
          </m:sub>
        </m:sSub>
      </m:oMath>
      <w:r w:rsidR="00E27F6A">
        <w:rPr>
          <w:rFonts w:eastAsiaTheme="minorEastAsia" w:hint="eastAsia"/>
          <w:lang w:eastAsia="zh-CN"/>
        </w:rPr>
        <w:t>-</w:t>
      </w:r>
      <w:proofErr w:type="spellStart"/>
      <w:r w:rsidR="00E27F6A">
        <w:rPr>
          <w:rFonts w:eastAsiaTheme="minorEastAsia"/>
          <w:lang w:eastAsia="zh-CN"/>
        </w:rPr>
        <w:t>th</w:t>
      </w:r>
      <w:proofErr w:type="spellEnd"/>
      <w:r w:rsidR="00E27F6A">
        <w:rPr>
          <w:rFonts w:eastAsiaTheme="minorEastAsia"/>
          <w:lang w:eastAsia="zh-CN"/>
        </w:rPr>
        <w:t xml:space="preserve"> latest consecutive P/SP-CSI-RS occasions no later than CSI reference resource, until the last symbol of the PUSCH carrying the monitoring report, where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m:t>
            </m:r>
          </m:sub>
        </m:sSub>
      </m:oMath>
      <w:r w:rsidR="00E27F6A">
        <w:rPr>
          <w:rFonts w:eastAsiaTheme="minorEastAsia" w:hint="eastAsia"/>
          <w:lang w:eastAsia="zh-CN"/>
        </w:rPr>
        <w:t xml:space="preserve"> </w:t>
      </w:r>
      <w:r w:rsidR="00E27F6A">
        <w:rPr>
          <w:rFonts w:eastAsiaTheme="minorEastAsia"/>
          <w:lang w:eastAsia="zh-CN"/>
        </w:rPr>
        <w:t xml:space="preserve">is indicated by UE capability. For aperiodic CSI inference report, additional </w:t>
      </w:r>
      <m:oMath>
        <m:sSub>
          <m:sSubPr>
            <m:ctrlPr>
              <w:rPr>
                <w:rFonts w:ascii="Cambria Math" w:hAnsi="Cambria Math"/>
                <w:i/>
              </w:rPr>
            </m:ctrlPr>
          </m:sSubPr>
          <m:e>
            <m:r>
              <w:rPr>
                <w:rFonts w:ascii="Cambria Math" w:hAnsi="Cambria Math"/>
              </w:rPr>
              <m:t>M</m:t>
            </m:r>
          </m:e>
          <m:sub>
            <m:r>
              <w:rPr>
                <w:rFonts w:ascii="Cambria Math" w:hAnsi="Cambria Math"/>
              </w:rPr>
              <m:t>monitoring</m:t>
            </m:r>
          </m:sub>
        </m:sSub>
        <m:r>
          <w:rPr>
            <w:rFonts w:ascii="Cambria Math" w:hAnsi="Cambria Math"/>
          </w:rPr>
          <m:t xml:space="preserve"> </m:t>
        </m:r>
      </m:oMath>
      <w:r w:rsidR="00E27F6A">
        <w:rPr>
          <w:rFonts w:eastAsiaTheme="minorEastAsia"/>
          <w:lang w:eastAsia="zh-CN"/>
        </w:rPr>
        <w:t>CPU occupation starts from the first symbol after the PDCCH triggering the CSI report, until the last symbol of the scheduled PUSCH carrying the monitoring report.</w:t>
      </w:r>
    </w:p>
    <w:p w14:paraId="6A4CC084" w14:textId="57478924" w:rsidR="00D66328" w:rsidRDefault="00C01192" w:rsidP="00C01192">
      <w:pPr>
        <w:pStyle w:val="a9"/>
        <w:spacing w:beforeLines="100" w:before="240" w:after="0"/>
        <w:rPr>
          <w:i/>
          <w:sz w:val="20"/>
        </w:rPr>
      </w:pPr>
      <w:r w:rsidRPr="00C01192">
        <w:rPr>
          <w:i/>
          <w:sz w:val="20"/>
        </w:rPr>
        <w:t xml:space="preserve">Proposal </w:t>
      </w:r>
      <w:r w:rsidRPr="00C01192">
        <w:rPr>
          <w:i/>
          <w:sz w:val="20"/>
        </w:rPr>
        <w:fldChar w:fldCharType="begin"/>
      </w:r>
      <w:r w:rsidRPr="00C01192">
        <w:rPr>
          <w:i/>
          <w:sz w:val="20"/>
        </w:rPr>
        <w:instrText xml:space="preserve"> SEQ Proposal \* ARABIC </w:instrText>
      </w:r>
      <w:r w:rsidRPr="00C01192">
        <w:rPr>
          <w:i/>
          <w:sz w:val="20"/>
        </w:rPr>
        <w:fldChar w:fldCharType="separate"/>
      </w:r>
      <w:r w:rsidR="00092B52">
        <w:rPr>
          <w:i/>
          <w:noProof/>
          <w:sz w:val="20"/>
        </w:rPr>
        <w:t>2</w:t>
      </w:r>
      <w:r w:rsidRPr="00C01192">
        <w:rPr>
          <w:i/>
          <w:sz w:val="20"/>
        </w:rPr>
        <w:fldChar w:fldCharType="end"/>
      </w:r>
      <w:r>
        <w:rPr>
          <w:i/>
          <w:sz w:val="20"/>
        </w:rPr>
        <w:t xml:space="preserve">: </w:t>
      </w:r>
      <w:r w:rsidR="000452BA">
        <w:rPr>
          <w:i/>
          <w:sz w:val="20"/>
        </w:rPr>
        <w:t>For occupancy duration of additional CPU for UE-assisted performance monitoring:</w:t>
      </w:r>
    </w:p>
    <w:p w14:paraId="212B46DE" w14:textId="606AFB3C" w:rsidR="000452BA" w:rsidRPr="000452BA" w:rsidRDefault="000452BA" w:rsidP="000452BA">
      <w:pPr>
        <w:pStyle w:val="aa"/>
        <w:numPr>
          <w:ilvl w:val="0"/>
          <w:numId w:val="32"/>
        </w:numPr>
        <w:rPr>
          <w:rFonts w:eastAsiaTheme="minorEastAsia"/>
          <w:b/>
          <w:bCs/>
          <w:i/>
          <w:iCs/>
          <w:lang w:eastAsia="zh-CN"/>
        </w:rPr>
      </w:pPr>
      <w:r w:rsidRPr="000452BA">
        <w:rPr>
          <w:rFonts w:eastAsiaTheme="minorEastAsia"/>
          <w:b/>
          <w:bCs/>
          <w:i/>
          <w:iCs/>
          <w:lang w:eastAsia="zh-CN"/>
        </w:rPr>
        <w:t xml:space="preserve">For semi-persistent CSI inference report on PUSCH </w:t>
      </w:r>
      <w:r w:rsidRPr="000452BA">
        <w:rPr>
          <w:rFonts w:eastAsiaTheme="minorEastAsia" w:hint="eastAsia"/>
          <w:b/>
          <w:bCs/>
          <w:i/>
          <w:iCs/>
          <w:lang w:eastAsia="zh-CN"/>
        </w:rPr>
        <w:t>with</w:t>
      </w:r>
      <w:r w:rsidRPr="000452BA">
        <w:rPr>
          <w:rFonts w:eastAsiaTheme="minorEastAsia"/>
          <w:b/>
          <w:bCs/>
          <w:i/>
          <w:iCs/>
          <w:lang w:eastAsia="zh-CN"/>
        </w:rPr>
        <w:t xml:space="preserve"> P/SP CSI-RS CMR, the additional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monitoring</m:t>
            </m:r>
          </m:sub>
        </m:sSub>
        <m:r>
          <m:rPr>
            <m:sty m:val="bi"/>
          </m:rPr>
          <w:rPr>
            <w:rFonts w:ascii="Cambria Math" w:hAnsi="Cambria Math"/>
          </w:rPr>
          <m:t xml:space="preserve"> </m:t>
        </m:r>
      </m:oMath>
      <w:r w:rsidRPr="000452BA">
        <w:rPr>
          <w:rFonts w:eastAsiaTheme="minorEastAsia"/>
          <w:b/>
          <w:bCs/>
          <w:i/>
          <w:iCs/>
          <w:lang w:eastAsia="zh-CN"/>
        </w:rPr>
        <w:t xml:space="preserve">CPU occupation starts from the first symbol of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p</m:t>
            </m:r>
          </m:sub>
        </m:sSub>
      </m:oMath>
      <w:r w:rsidRPr="000452BA">
        <w:rPr>
          <w:rFonts w:eastAsiaTheme="minorEastAsia" w:hint="eastAsia"/>
          <w:b/>
          <w:bCs/>
          <w:i/>
          <w:iCs/>
          <w:lang w:eastAsia="zh-CN"/>
        </w:rPr>
        <w:t>-</w:t>
      </w:r>
      <w:proofErr w:type="spellStart"/>
      <w:r w:rsidRPr="000452BA">
        <w:rPr>
          <w:rFonts w:eastAsiaTheme="minorEastAsia"/>
          <w:b/>
          <w:bCs/>
          <w:i/>
          <w:iCs/>
          <w:lang w:eastAsia="zh-CN"/>
        </w:rPr>
        <w:t>th</w:t>
      </w:r>
      <w:proofErr w:type="spellEnd"/>
      <w:r w:rsidRPr="000452BA">
        <w:rPr>
          <w:rFonts w:eastAsiaTheme="minorEastAsia"/>
          <w:b/>
          <w:bCs/>
          <w:i/>
          <w:iCs/>
          <w:lang w:eastAsia="zh-CN"/>
        </w:rPr>
        <w:t xml:space="preserve"> latest consecutive P/SP-CSI-RS occasions no later than CSI reference resource, until the last symbol of the PUSCH carrying the monitoring report, where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p</m:t>
            </m:r>
          </m:sub>
        </m:sSub>
      </m:oMath>
      <w:r w:rsidRPr="000452BA">
        <w:rPr>
          <w:rFonts w:eastAsiaTheme="minorEastAsia" w:hint="eastAsia"/>
          <w:b/>
          <w:bCs/>
          <w:i/>
          <w:iCs/>
          <w:lang w:eastAsia="zh-CN"/>
        </w:rPr>
        <w:t xml:space="preserve"> </w:t>
      </w:r>
      <w:r w:rsidRPr="000452BA">
        <w:rPr>
          <w:rFonts w:eastAsiaTheme="minorEastAsia"/>
          <w:b/>
          <w:bCs/>
          <w:i/>
          <w:iCs/>
          <w:lang w:eastAsia="zh-CN"/>
        </w:rPr>
        <w:t xml:space="preserve">is indicated by UE capability. </w:t>
      </w:r>
    </w:p>
    <w:p w14:paraId="0C22513B" w14:textId="6C81B4BF" w:rsidR="000452BA" w:rsidRDefault="000452BA" w:rsidP="000452BA">
      <w:pPr>
        <w:pStyle w:val="aa"/>
        <w:numPr>
          <w:ilvl w:val="0"/>
          <w:numId w:val="32"/>
        </w:numPr>
        <w:rPr>
          <w:rFonts w:eastAsiaTheme="minorEastAsia"/>
          <w:b/>
          <w:bCs/>
          <w:i/>
          <w:iCs/>
        </w:rPr>
      </w:pPr>
      <w:r w:rsidRPr="000452BA">
        <w:rPr>
          <w:rFonts w:eastAsiaTheme="minorEastAsia"/>
          <w:b/>
          <w:bCs/>
          <w:i/>
          <w:iCs/>
          <w:lang w:eastAsia="zh-CN"/>
        </w:rPr>
        <w:t xml:space="preserve">For aperiodic CSI inference report, additional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monitoring</m:t>
            </m:r>
          </m:sub>
        </m:sSub>
        <m:r>
          <m:rPr>
            <m:sty m:val="bi"/>
          </m:rPr>
          <w:rPr>
            <w:rFonts w:ascii="Cambria Math" w:hAnsi="Cambria Math"/>
          </w:rPr>
          <m:t xml:space="preserve"> </m:t>
        </m:r>
      </m:oMath>
      <w:r w:rsidRPr="000452BA">
        <w:rPr>
          <w:rFonts w:eastAsiaTheme="minorEastAsia"/>
          <w:b/>
          <w:bCs/>
          <w:i/>
          <w:iCs/>
          <w:lang w:eastAsia="zh-CN"/>
        </w:rPr>
        <w:t>CPU occupation starts from the first symbol after the PDCCH triggering the CSI report, until the last symbol of the scheduled PUSCH carrying the monitoring report.</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AEE4170" w14:textId="1C171C8B" w:rsidR="006A1483" w:rsidRDefault="00C67191" w:rsidP="006E4386">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0452BA">
        <w:rPr>
          <w:rFonts w:eastAsia="宋体"/>
          <w:lang w:eastAsia="zh-CN"/>
        </w:rPr>
        <w:t xml:space="preserve">some remained </w:t>
      </w:r>
      <w:r w:rsidR="002F0B07">
        <w:rPr>
          <w:rFonts w:eastAsia="宋体"/>
          <w:lang w:eastAsia="zh-CN"/>
        </w:rPr>
        <w:t xml:space="preserve">issues </w:t>
      </w:r>
      <w:r w:rsidR="00963C23">
        <w:rPr>
          <w:rFonts w:eastAsia="宋体"/>
          <w:lang w:eastAsia="zh-CN"/>
        </w:rPr>
        <w:t xml:space="preserve">for </w:t>
      </w:r>
      <w:r w:rsidR="000452BA">
        <w:rPr>
          <w:rFonts w:eastAsia="宋体"/>
          <w:lang w:eastAsia="zh-CN"/>
        </w:rPr>
        <w:t xml:space="preserve">AI/ML based </w:t>
      </w:r>
      <w:r w:rsidR="00963C23">
        <w:rPr>
          <w:rFonts w:eastAsia="宋体"/>
          <w:lang w:eastAsia="zh-CN"/>
        </w:rPr>
        <w:t>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xml:space="preserve">. </w:t>
      </w:r>
      <w:r w:rsidR="000452BA">
        <w:rPr>
          <w:rFonts w:eastAsia="宋体"/>
          <w:lang w:eastAsia="zh-CN"/>
        </w:rPr>
        <w:t>P</w:t>
      </w:r>
      <w:r w:rsidR="00D429B1" w:rsidRPr="00575A40">
        <w:rPr>
          <w:rFonts w:eastAsia="宋体"/>
          <w:lang w:eastAsia="zh-CN"/>
        </w:rPr>
        <w:t>roposals are listed as following</w:t>
      </w:r>
      <w:r w:rsidR="004A3CDD">
        <w:rPr>
          <w:rFonts w:eastAsia="宋体" w:hint="eastAsia"/>
          <w:lang w:eastAsia="zh-CN"/>
        </w:rPr>
        <w:t>:</w:t>
      </w:r>
    </w:p>
    <w:p w14:paraId="64449621" w14:textId="77777777" w:rsidR="00F91078" w:rsidRPr="0001044D" w:rsidRDefault="00F91078" w:rsidP="00F91078">
      <w:pPr>
        <w:pStyle w:val="a9"/>
        <w:spacing w:beforeLines="100" w:before="240" w:after="0"/>
        <w:rPr>
          <w:i/>
          <w:sz w:val="20"/>
        </w:rPr>
      </w:pPr>
      <w:r w:rsidRPr="0001044D">
        <w:rPr>
          <w:i/>
          <w:sz w:val="20"/>
        </w:rPr>
        <w:t xml:space="preserve">Proposal </w:t>
      </w:r>
      <w:r w:rsidRPr="0001044D">
        <w:rPr>
          <w:i/>
          <w:sz w:val="20"/>
        </w:rPr>
        <w:fldChar w:fldCharType="begin"/>
      </w:r>
      <w:r w:rsidRPr="0001044D">
        <w:rPr>
          <w:i/>
          <w:sz w:val="20"/>
        </w:rPr>
        <w:instrText xml:space="preserve"> SEQ Proposal \* ARABIC </w:instrText>
      </w:r>
      <w:r w:rsidRPr="0001044D">
        <w:rPr>
          <w:i/>
          <w:sz w:val="20"/>
        </w:rPr>
        <w:fldChar w:fldCharType="separate"/>
      </w:r>
      <w:r w:rsidRPr="0001044D">
        <w:rPr>
          <w:i/>
          <w:sz w:val="20"/>
        </w:rPr>
        <w:t>1</w:t>
      </w:r>
      <w:r w:rsidRPr="0001044D">
        <w:rPr>
          <w:i/>
          <w:sz w:val="20"/>
        </w:rPr>
        <w:fldChar w:fldCharType="end"/>
      </w:r>
      <w:r>
        <w:rPr>
          <w:i/>
          <w:sz w:val="20"/>
        </w:rPr>
        <w:t xml:space="preserve">: </w:t>
      </w:r>
      <w:r w:rsidRPr="0001044D">
        <w:rPr>
          <w:i/>
          <w:sz w:val="20"/>
        </w:rPr>
        <w:t xml:space="preserve">Support </w:t>
      </w:r>
      <m:oMath>
        <m:sSub>
          <m:sSubPr>
            <m:ctrlPr>
              <w:rPr>
                <w:rFonts w:ascii="Cambria Math" w:hAnsi="Cambria Math"/>
                <w:i/>
                <w:sz w:val="20"/>
              </w:rPr>
            </m:ctrlPr>
          </m:sSubPr>
          <m:e>
            <m:r>
              <m:rPr>
                <m:sty m:val="bi"/>
              </m:rPr>
              <w:rPr>
                <w:rFonts w:ascii="Cambria Math" w:hAnsi="Cambria Math"/>
                <w:sz w:val="20"/>
              </w:rPr>
              <m:t>O</m:t>
            </m:r>
          </m:e>
          <m:sub>
            <m:r>
              <m:rPr>
                <m:sty m:val="bi"/>
              </m:rPr>
              <w:rPr>
                <w:rFonts w:ascii="Cambria Math" w:hAnsi="Cambria Math"/>
                <w:sz w:val="20"/>
              </w:rPr>
              <m:t>CPU</m:t>
            </m:r>
          </m:sub>
        </m:sSub>
        <m:r>
          <m:rPr>
            <m:sty m:val="bi"/>
          </m:rPr>
          <w:rPr>
            <w:rFonts w:ascii="Cambria Math" w:hAnsi="Cambria Math"/>
            <w:sz w:val="20"/>
          </w:rPr>
          <m:t>=</m:t>
        </m:r>
        <m:sSub>
          <m:sSubPr>
            <m:ctrlPr>
              <w:rPr>
                <w:rFonts w:ascii="Cambria Math" w:hAnsi="Cambria Math"/>
                <w:i/>
                <w:sz w:val="20"/>
              </w:rPr>
            </m:ctrlPr>
          </m:sSubPr>
          <m:e>
            <m:r>
              <m:rPr>
                <m:sty m:val="bi"/>
              </m:rPr>
              <w:rPr>
                <w:rFonts w:ascii="Cambria Math" w:hAnsi="Cambria Math"/>
                <w:sz w:val="20"/>
              </w:rPr>
              <m:t>M</m:t>
            </m:r>
          </m:e>
          <m:sub>
            <m:r>
              <m:rPr>
                <m:sty m:val="bi"/>
              </m:rPr>
              <w:rPr>
                <w:rFonts w:ascii="Cambria Math" w:hAnsi="Cambria Math"/>
                <w:sz w:val="20"/>
              </w:rPr>
              <m:t>monitoring</m:t>
            </m:r>
          </m:sub>
        </m:sSub>
      </m:oMath>
      <w:r w:rsidRPr="0001044D">
        <w:rPr>
          <w:rFonts w:hint="eastAsia"/>
          <w:i/>
          <w:sz w:val="20"/>
        </w:rPr>
        <w:t xml:space="preserve"> </w:t>
      </w:r>
      <w:r w:rsidRPr="0001044D">
        <w:rPr>
          <w:i/>
          <w:sz w:val="20"/>
        </w:rPr>
        <w:t xml:space="preserve">and </w:t>
      </w:r>
      <m:oMath>
        <m:sSub>
          <m:sSubPr>
            <m:ctrlPr>
              <w:rPr>
                <w:rFonts w:ascii="Cambria Math" w:hAnsi="Cambria Math"/>
                <w:i/>
                <w:sz w:val="20"/>
              </w:rPr>
            </m:ctrlPr>
          </m:sSubPr>
          <m:e>
            <m:r>
              <m:rPr>
                <m:sty m:val="bi"/>
              </m:rPr>
              <w:rPr>
                <w:rFonts w:ascii="Cambria Math" w:hAnsi="Cambria Math"/>
                <w:sz w:val="20"/>
              </w:rPr>
              <m:t>O</m:t>
            </m:r>
          </m:e>
          <m:sub>
            <m:r>
              <m:rPr>
                <m:sty m:val="bi"/>
              </m:rPr>
              <w:rPr>
                <w:rFonts w:ascii="Cambria Math" w:hAnsi="Cambria Math"/>
                <w:sz w:val="20"/>
              </w:rPr>
              <m:t>APU</m:t>
            </m:r>
          </m:sub>
        </m:sSub>
        <m:r>
          <m:rPr>
            <m:sty m:val="bi"/>
          </m:rPr>
          <w:rPr>
            <w:rFonts w:ascii="Cambria Math" w:hAnsi="Cambria Math"/>
            <w:sz w:val="20"/>
          </w:rPr>
          <m:t>=0</m:t>
        </m:r>
      </m:oMath>
      <w:r w:rsidRPr="0001044D">
        <w:rPr>
          <w:rFonts w:hint="eastAsia"/>
          <w:i/>
          <w:sz w:val="20"/>
        </w:rPr>
        <w:t xml:space="preserve"> </w:t>
      </w:r>
      <w:r w:rsidRPr="0001044D">
        <w:rPr>
          <w:i/>
          <w:sz w:val="20"/>
        </w:rPr>
        <w:t xml:space="preserve">reported by UE to calculate the UE-assisted performance monitoring report, where </w:t>
      </w:r>
      <m:oMath>
        <m:r>
          <m:rPr>
            <m:sty m:val="bi"/>
          </m:rPr>
          <w:rPr>
            <w:rFonts w:ascii="Cambria Math" w:hAnsi="Cambria Math"/>
            <w:sz w:val="20"/>
          </w:rPr>
          <m:t>M</m:t>
        </m:r>
      </m:oMath>
      <w:r w:rsidRPr="0001044D">
        <w:rPr>
          <w:rFonts w:hint="eastAsia"/>
          <w:i/>
          <w:sz w:val="20"/>
        </w:rPr>
        <w:t xml:space="preserve"> </w:t>
      </w:r>
      <w:r w:rsidRPr="0001044D">
        <w:rPr>
          <w:i/>
          <w:sz w:val="20"/>
        </w:rPr>
        <w:t>can be discussed in UE feature</w:t>
      </w:r>
      <w:r>
        <w:rPr>
          <w:i/>
          <w:sz w:val="20"/>
        </w:rPr>
        <w:t>.</w:t>
      </w:r>
    </w:p>
    <w:p w14:paraId="36404AF4" w14:textId="77777777" w:rsidR="00F91078" w:rsidRDefault="00F91078" w:rsidP="00F91078">
      <w:pPr>
        <w:pStyle w:val="a9"/>
        <w:spacing w:beforeLines="100" w:before="240" w:after="0"/>
        <w:rPr>
          <w:i/>
          <w:sz w:val="20"/>
        </w:rPr>
      </w:pPr>
      <w:r w:rsidRPr="00C01192">
        <w:rPr>
          <w:i/>
          <w:sz w:val="20"/>
        </w:rPr>
        <w:t xml:space="preserve">Proposal </w:t>
      </w:r>
      <w:r w:rsidRPr="00C01192">
        <w:rPr>
          <w:i/>
          <w:sz w:val="20"/>
        </w:rPr>
        <w:fldChar w:fldCharType="begin"/>
      </w:r>
      <w:r w:rsidRPr="00C01192">
        <w:rPr>
          <w:i/>
          <w:sz w:val="20"/>
        </w:rPr>
        <w:instrText xml:space="preserve"> SEQ Proposal \* ARABIC </w:instrText>
      </w:r>
      <w:r w:rsidRPr="00C01192">
        <w:rPr>
          <w:i/>
          <w:sz w:val="20"/>
        </w:rPr>
        <w:fldChar w:fldCharType="separate"/>
      </w:r>
      <w:r>
        <w:rPr>
          <w:i/>
          <w:noProof/>
          <w:sz w:val="20"/>
        </w:rPr>
        <w:t>2</w:t>
      </w:r>
      <w:r w:rsidRPr="00C01192">
        <w:rPr>
          <w:i/>
          <w:sz w:val="20"/>
        </w:rPr>
        <w:fldChar w:fldCharType="end"/>
      </w:r>
      <w:r>
        <w:rPr>
          <w:i/>
          <w:sz w:val="20"/>
        </w:rPr>
        <w:t>: For occupancy duration of additional CPU for UE-assisted performance monitoring:</w:t>
      </w:r>
    </w:p>
    <w:p w14:paraId="5B8839BF" w14:textId="77777777" w:rsidR="00F91078" w:rsidRPr="000452BA" w:rsidRDefault="00F91078" w:rsidP="00F91078">
      <w:pPr>
        <w:pStyle w:val="aa"/>
        <w:numPr>
          <w:ilvl w:val="0"/>
          <w:numId w:val="32"/>
        </w:numPr>
        <w:rPr>
          <w:rFonts w:eastAsiaTheme="minorEastAsia"/>
          <w:b/>
          <w:bCs/>
          <w:i/>
          <w:iCs/>
          <w:lang w:eastAsia="zh-CN"/>
        </w:rPr>
      </w:pPr>
      <w:r w:rsidRPr="000452BA">
        <w:rPr>
          <w:rFonts w:eastAsiaTheme="minorEastAsia"/>
          <w:b/>
          <w:bCs/>
          <w:i/>
          <w:iCs/>
          <w:lang w:eastAsia="zh-CN"/>
        </w:rPr>
        <w:t xml:space="preserve">For semi-persistent CSI inference report on PUSCH </w:t>
      </w:r>
      <w:r w:rsidRPr="000452BA">
        <w:rPr>
          <w:rFonts w:eastAsiaTheme="minorEastAsia" w:hint="eastAsia"/>
          <w:b/>
          <w:bCs/>
          <w:i/>
          <w:iCs/>
          <w:lang w:eastAsia="zh-CN"/>
        </w:rPr>
        <w:t>with</w:t>
      </w:r>
      <w:r w:rsidRPr="000452BA">
        <w:rPr>
          <w:rFonts w:eastAsiaTheme="minorEastAsia"/>
          <w:b/>
          <w:bCs/>
          <w:i/>
          <w:iCs/>
          <w:lang w:eastAsia="zh-CN"/>
        </w:rPr>
        <w:t xml:space="preserve"> P/SP CSI-RS CMR, the additional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monitoring</m:t>
            </m:r>
          </m:sub>
        </m:sSub>
        <m:r>
          <m:rPr>
            <m:sty m:val="bi"/>
          </m:rPr>
          <w:rPr>
            <w:rFonts w:ascii="Cambria Math" w:hAnsi="Cambria Math"/>
          </w:rPr>
          <m:t xml:space="preserve"> </m:t>
        </m:r>
      </m:oMath>
      <w:r w:rsidRPr="000452BA">
        <w:rPr>
          <w:rFonts w:eastAsiaTheme="minorEastAsia"/>
          <w:b/>
          <w:bCs/>
          <w:i/>
          <w:iCs/>
          <w:lang w:eastAsia="zh-CN"/>
        </w:rPr>
        <w:t xml:space="preserve">CPU occupation starts from the first symbol of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p</m:t>
            </m:r>
          </m:sub>
        </m:sSub>
      </m:oMath>
      <w:r w:rsidRPr="000452BA">
        <w:rPr>
          <w:rFonts w:eastAsiaTheme="minorEastAsia" w:hint="eastAsia"/>
          <w:b/>
          <w:bCs/>
          <w:i/>
          <w:iCs/>
          <w:lang w:eastAsia="zh-CN"/>
        </w:rPr>
        <w:t>-</w:t>
      </w:r>
      <w:proofErr w:type="spellStart"/>
      <w:r w:rsidRPr="000452BA">
        <w:rPr>
          <w:rFonts w:eastAsiaTheme="minorEastAsia"/>
          <w:b/>
          <w:bCs/>
          <w:i/>
          <w:iCs/>
          <w:lang w:eastAsia="zh-CN"/>
        </w:rPr>
        <w:t>th</w:t>
      </w:r>
      <w:proofErr w:type="spellEnd"/>
      <w:r w:rsidRPr="000452BA">
        <w:rPr>
          <w:rFonts w:eastAsiaTheme="minorEastAsia"/>
          <w:b/>
          <w:bCs/>
          <w:i/>
          <w:iCs/>
          <w:lang w:eastAsia="zh-CN"/>
        </w:rPr>
        <w:t xml:space="preserve"> latest consecutive P/SP-CSI-RS occasions no later than CSI reference resource, until the last symbol of the PUSCH carrying the monitoring report, where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p</m:t>
            </m:r>
          </m:sub>
        </m:sSub>
      </m:oMath>
      <w:r w:rsidRPr="000452BA">
        <w:rPr>
          <w:rFonts w:eastAsiaTheme="minorEastAsia" w:hint="eastAsia"/>
          <w:b/>
          <w:bCs/>
          <w:i/>
          <w:iCs/>
          <w:lang w:eastAsia="zh-CN"/>
        </w:rPr>
        <w:t xml:space="preserve"> </w:t>
      </w:r>
      <w:r w:rsidRPr="000452BA">
        <w:rPr>
          <w:rFonts w:eastAsiaTheme="minorEastAsia"/>
          <w:b/>
          <w:bCs/>
          <w:i/>
          <w:iCs/>
          <w:lang w:eastAsia="zh-CN"/>
        </w:rPr>
        <w:t xml:space="preserve">is indicated by UE capability. </w:t>
      </w:r>
    </w:p>
    <w:p w14:paraId="5B4D5EB8" w14:textId="5BF53A13" w:rsidR="00535450" w:rsidRPr="00F74D94" w:rsidRDefault="00F91078" w:rsidP="00F74D94">
      <w:pPr>
        <w:pStyle w:val="aa"/>
        <w:numPr>
          <w:ilvl w:val="0"/>
          <w:numId w:val="32"/>
        </w:numPr>
        <w:rPr>
          <w:rFonts w:eastAsiaTheme="minorEastAsia"/>
          <w:b/>
          <w:bCs/>
          <w:i/>
          <w:iCs/>
        </w:rPr>
      </w:pPr>
      <w:r w:rsidRPr="000452BA">
        <w:rPr>
          <w:rFonts w:eastAsiaTheme="minorEastAsia"/>
          <w:b/>
          <w:bCs/>
          <w:i/>
          <w:iCs/>
          <w:lang w:eastAsia="zh-CN"/>
        </w:rPr>
        <w:t xml:space="preserve">For aperiodic CSI inference report, additional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monitoring</m:t>
            </m:r>
          </m:sub>
        </m:sSub>
        <m:r>
          <m:rPr>
            <m:sty m:val="bi"/>
          </m:rPr>
          <w:rPr>
            <w:rFonts w:ascii="Cambria Math" w:hAnsi="Cambria Math"/>
          </w:rPr>
          <m:t xml:space="preserve"> </m:t>
        </m:r>
      </m:oMath>
      <w:r w:rsidRPr="000452BA">
        <w:rPr>
          <w:rFonts w:eastAsiaTheme="minorEastAsia"/>
          <w:b/>
          <w:bCs/>
          <w:i/>
          <w:iCs/>
          <w:lang w:eastAsia="zh-CN"/>
        </w:rPr>
        <w:t>CPU occupation starts from the first symbol after the PDCCH triggering the CSI report, until the last symbol of the scheduled PUSCH carrying the monitoring report.</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65A462EC"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2F0B07">
        <w:rPr>
          <w:rFonts w:eastAsia="宋体"/>
          <w:szCs w:val="20"/>
          <w:lang w:eastAsia="zh-CN"/>
        </w:rPr>
        <w:t>1</w:t>
      </w:r>
      <w:r w:rsidR="003D4F1B">
        <w:rPr>
          <w:rFonts w:eastAsia="宋体" w:hint="eastAsia"/>
          <w:szCs w:val="20"/>
          <w:lang w:eastAsia="zh-CN"/>
        </w:rPr>
        <w:t>-2</w:t>
      </w:r>
      <w:r w:rsidR="009127F6">
        <w:rPr>
          <w:rFonts w:eastAsia="宋体"/>
          <w:szCs w:val="20"/>
          <w:lang w:eastAsia="zh-CN"/>
        </w:rPr>
        <w:t>50</w:t>
      </w:r>
      <w:r w:rsidR="00E01870">
        <w:rPr>
          <w:rFonts w:eastAsia="宋体"/>
          <w:szCs w:val="20"/>
          <w:lang w:eastAsia="zh-CN"/>
        </w:rPr>
        <w:t>4939</w:t>
      </w:r>
      <w:r w:rsidR="00E879A9" w:rsidRPr="00575A40">
        <w:rPr>
          <w:rFonts w:eastAsia="宋体"/>
          <w:szCs w:val="20"/>
          <w:lang w:eastAsia="zh-CN"/>
        </w:rPr>
        <w:t xml:space="preserve">, </w:t>
      </w:r>
      <w:r w:rsidR="00706582">
        <w:rPr>
          <w:rFonts w:eastAsia="宋体"/>
          <w:szCs w:val="20"/>
          <w:lang w:eastAsia="zh-CN"/>
        </w:rPr>
        <w:t>Summary #</w:t>
      </w:r>
      <w:r w:rsidR="00E01870">
        <w:rPr>
          <w:rFonts w:eastAsia="宋体"/>
          <w:szCs w:val="20"/>
          <w:lang w:eastAsia="zh-CN"/>
        </w:rPr>
        <w:t>6</w:t>
      </w:r>
      <w:r w:rsidR="00706582">
        <w:rPr>
          <w:rFonts w:eastAsia="宋体"/>
          <w:szCs w:val="20"/>
          <w:lang w:eastAsia="zh-CN"/>
        </w:rPr>
        <w:t xml:space="preserve"> of </w:t>
      </w:r>
      <w:r w:rsidR="00E01870">
        <w:rPr>
          <w:rFonts w:eastAsia="宋体" w:hint="eastAsia"/>
          <w:szCs w:val="20"/>
          <w:lang w:eastAsia="zh-CN"/>
        </w:rPr>
        <w:t>CSI</w:t>
      </w:r>
      <w:r w:rsidR="00E01870">
        <w:rPr>
          <w:rFonts w:eastAsia="宋体"/>
          <w:szCs w:val="20"/>
          <w:lang w:eastAsia="zh-CN"/>
        </w:rPr>
        <w:t xml:space="preserve"> prediction</w:t>
      </w:r>
      <w:r w:rsidR="003D4F1B">
        <w:rPr>
          <w:rFonts w:eastAsia="宋体"/>
          <w:szCs w:val="20"/>
          <w:lang w:eastAsia="zh-CN"/>
        </w:rPr>
        <w:t xml:space="preserve">, </w:t>
      </w:r>
      <w:r w:rsidR="00706582">
        <w:rPr>
          <w:rFonts w:eastAsia="宋体"/>
          <w:szCs w:val="20"/>
          <w:lang w:eastAsia="zh-CN"/>
        </w:rPr>
        <w:t>Moderator (LG Electronics)</w:t>
      </w:r>
      <w:r w:rsidRPr="00575A40">
        <w:rPr>
          <w:rFonts w:eastAsia="宋体"/>
          <w:szCs w:val="20"/>
          <w:lang w:eastAsia="zh-CN"/>
        </w:rPr>
        <w:t xml:space="preserve">, </w:t>
      </w:r>
      <w:proofErr w:type="spellStart"/>
      <w:r w:rsidR="00E01870">
        <w:rPr>
          <w:rFonts w:eastAsia="宋体"/>
          <w:szCs w:val="20"/>
          <w:lang w:eastAsia="zh-CN"/>
        </w:rPr>
        <w:t>St.Julians</w:t>
      </w:r>
      <w:proofErr w:type="spellEnd"/>
      <w:r w:rsidR="00706582">
        <w:rPr>
          <w:rFonts w:eastAsia="宋体"/>
          <w:szCs w:val="20"/>
          <w:lang w:eastAsia="zh-CN"/>
        </w:rPr>
        <w:t>,</w:t>
      </w:r>
      <w:r w:rsidR="00522E97">
        <w:rPr>
          <w:rFonts w:eastAsia="宋体"/>
          <w:szCs w:val="20"/>
          <w:lang w:eastAsia="zh-CN"/>
        </w:rPr>
        <w:t xml:space="preserve"> </w:t>
      </w:r>
      <w:r w:rsidR="00E01870">
        <w:rPr>
          <w:rFonts w:eastAsia="宋体"/>
          <w:szCs w:val="20"/>
          <w:lang w:eastAsia="zh-CN"/>
        </w:rPr>
        <w:t>Malta</w:t>
      </w:r>
      <w:r w:rsidR="00706582">
        <w:rPr>
          <w:rFonts w:eastAsia="宋体"/>
          <w:szCs w:val="20"/>
          <w:lang w:eastAsia="zh-CN"/>
        </w:rPr>
        <w:t>,</w:t>
      </w:r>
      <w:r w:rsidRPr="00575A40">
        <w:rPr>
          <w:rFonts w:eastAsia="宋体"/>
          <w:szCs w:val="20"/>
          <w:lang w:eastAsia="zh-CN"/>
        </w:rPr>
        <w:t xml:space="preserve"> </w:t>
      </w:r>
      <w:r w:rsidR="00E01870">
        <w:rPr>
          <w:rFonts w:eastAsia="宋体"/>
          <w:szCs w:val="20"/>
          <w:lang w:eastAsia="zh-CN"/>
        </w:rPr>
        <w:t>May</w:t>
      </w:r>
      <w:r w:rsidRPr="00575A40">
        <w:rPr>
          <w:rFonts w:eastAsia="宋体"/>
          <w:szCs w:val="20"/>
          <w:lang w:eastAsia="zh-CN"/>
        </w:rPr>
        <w:t xml:space="preserve"> </w:t>
      </w:r>
      <w:r w:rsidR="00E01870">
        <w:rPr>
          <w:rFonts w:eastAsia="宋体"/>
          <w:szCs w:val="20"/>
          <w:lang w:eastAsia="zh-CN"/>
        </w:rPr>
        <w:t>19</w:t>
      </w:r>
      <w:r w:rsidRPr="00575A40">
        <w:rPr>
          <w:rFonts w:eastAsia="宋体"/>
          <w:szCs w:val="20"/>
          <w:vertAlign w:val="superscript"/>
          <w:lang w:eastAsia="zh-CN"/>
        </w:rPr>
        <w:t>th</w:t>
      </w:r>
      <w:r w:rsidRPr="00575A40">
        <w:rPr>
          <w:rFonts w:eastAsia="宋体"/>
          <w:szCs w:val="20"/>
          <w:lang w:eastAsia="zh-CN"/>
        </w:rPr>
        <w:t>-</w:t>
      </w:r>
      <w:r w:rsidR="00E01870">
        <w:rPr>
          <w:rFonts w:eastAsia="宋体"/>
          <w:szCs w:val="20"/>
          <w:lang w:eastAsia="zh-CN"/>
        </w:rPr>
        <w:t>23</w:t>
      </w:r>
      <w:r w:rsidR="00E01870">
        <w:rPr>
          <w:rFonts w:eastAsia="宋体"/>
          <w:szCs w:val="20"/>
          <w:vertAlign w:val="superscript"/>
          <w:lang w:eastAsia="zh-CN"/>
        </w:rPr>
        <w:t>rd</w:t>
      </w:r>
      <w:r w:rsidRPr="00575A40">
        <w:rPr>
          <w:rFonts w:eastAsia="宋体"/>
          <w:szCs w:val="20"/>
          <w:lang w:eastAsia="zh-CN"/>
        </w:rPr>
        <w:t>, 202</w:t>
      </w:r>
      <w:r w:rsidR="00522E97">
        <w:rPr>
          <w:rFonts w:eastAsia="宋体"/>
          <w:szCs w:val="20"/>
          <w:lang w:eastAsia="zh-CN"/>
        </w:rPr>
        <w:t>5</w:t>
      </w:r>
      <w:r w:rsidR="00706582">
        <w:rPr>
          <w:rFonts w:eastAsia="宋体"/>
          <w:szCs w:val="20"/>
          <w:lang w:eastAsia="zh-CN"/>
        </w:rPr>
        <w:t>.</w:t>
      </w:r>
    </w:p>
    <w:sectPr w:rsidR="00E879A9" w:rsidRPr="00CC25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BB65" w14:textId="77777777" w:rsidR="005E2D1B" w:rsidRDefault="005E2D1B" w:rsidP="001B3EB1">
      <w:pPr>
        <w:spacing w:before="240"/>
      </w:pPr>
      <w:r>
        <w:separator/>
      </w:r>
    </w:p>
  </w:endnote>
  <w:endnote w:type="continuationSeparator" w:id="0">
    <w:p w14:paraId="7051974E" w14:textId="77777777" w:rsidR="005E2D1B" w:rsidRDefault="005E2D1B" w:rsidP="001B3EB1">
      <w:pPr>
        <w:spacing w:before="240"/>
      </w:pPr>
      <w:r>
        <w:continuationSeparator/>
      </w:r>
    </w:p>
  </w:endnote>
  <w:endnote w:type="continuationNotice" w:id="1">
    <w:p w14:paraId="3156EF3B" w14:textId="77777777" w:rsidR="005E2D1B" w:rsidRDefault="005E2D1B">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F04E" w14:textId="77777777" w:rsidR="005E2D1B" w:rsidRDefault="005E2D1B" w:rsidP="001B3EB1">
      <w:pPr>
        <w:spacing w:before="240"/>
      </w:pPr>
      <w:r>
        <w:separator/>
      </w:r>
    </w:p>
  </w:footnote>
  <w:footnote w:type="continuationSeparator" w:id="0">
    <w:p w14:paraId="7128B94C" w14:textId="77777777" w:rsidR="005E2D1B" w:rsidRDefault="005E2D1B" w:rsidP="001B3EB1">
      <w:pPr>
        <w:spacing w:before="240"/>
      </w:pPr>
      <w:r>
        <w:continuationSeparator/>
      </w:r>
    </w:p>
  </w:footnote>
  <w:footnote w:type="continuationNotice" w:id="1">
    <w:p w14:paraId="7E65A20D" w14:textId="77777777" w:rsidR="005E2D1B" w:rsidRDefault="005E2D1B">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0B7D6F" w:rsidRDefault="000B7D6F"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12F43C37"/>
    <w:multiLevelType w:val="hybridMultilevel"/>
    <w:tmpl w:val="CD68A77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09C5"/>
    <w:multiLevelType w:val="hybridMultilevel"/>
    <w:tmpl w:val="7E029FC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AFC7E81"/>
    <w:multiLevelType w:val="hybridMultilevel"/>
    <w:tmpl w:val="E38CF66A"/>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38257B"/>
    <w:multiLevelType w:val="hybridMultilevel"/>
    <w:tmpl w:val="4D12FC10"/>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7C1758"/>
    <w:multiLevelType w:val="hybridMultilevel"/>
    <w:tmpl w:val="37F0453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730B8"/>
    <w:multiLevelType w:val="hybridMultilevel"/>
    <w:tmpl w:val="F486527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2"/>
  </w:num>
  <w:num w:numId="6">
    <w:abstractNumId w:val="20"/>
  </w:num>
  <w:num w:numId="7">
    <w:abstractNumId w:val="5"/>
  </w:num>
  <w:num w:numId="8">
    <w:abstractNumId w:val="24"/>
  </w:num>
  <w:num w:numId="9">
    <w:abstractNumId w:val="11"/>
  </w:num>
  <w:num w:numId="10">
    <w:abstractNumId w:val="12"/>
  </w:num>
  <w:num w:numId="11">
    <w:abstractNumId w:val="24"/>
  </w:num>
  <w:num w:numId="12">
    <w:abstractNumId w:val="1"/>
  </w:num>
  <w:num w:numId="13">
    <w:abstractNumId w:val="25"/>
  </w:num>
  <w:num w:numId="14">
    <w:abstractNumId w:val="7"/>
  </w:num>
  <w:num w:numId="15">
    <w:abstractNumId w:val="15"/>
  </w:num>
  <w:num w:numId="16">
    <w:abstractNumId w:val="14"/>
  </w:num>
  <w:num w:numId="17">
    <w:abstractNumId w:val="18"/>
  </w:num>
  <w:num w:numId="18">
    <w:abstractNumId w:val="13"/>
  </w:num>
  <w:num w:numId="19">
    <w:abstractNumId w:val="8"/>
  </w:num>
  <w:num w:numId="20">
    <w:abstractNumId w:val="24"/>
  </w:num>
  <w:num w:numId="21">
    <w:abstractNumId w:val="22"/>
  </w:num>
  <w:num w:numId="22">
    <w:abstractNumId w:val="17"/>
  </w:num>
  <w:num w:numId="23">
    <w:abstractNumId w:val="19"/>
  </w:num>
  <w:num w:numId="24">
    <w:abstractNumId w:val="10"/>
  </w:num>
  <w:num w:numId="25">
    <w:abstractNumId w:val="23"/>
  </w:num>
  <w:num w:numId="26">
    <w:abstractNumId w:val="24"/>
  </w:num>
  <w:num w:numId="27">
    <w:abstractNumId w:val="24"/>
  </w:num>
  <w:num w:numId="28">
    <w:abstractNumId w:val="4"/>
  </w:num>
  <w:num w:numId="29">
    <w:abstractNumId w:val="3"/>
  </w:num>
  <w:num w:numId="30">
    <w:abstractNumId w:val="21"/>
  </w:num>
  <w:num w:numId="31">
    <w:abstractNumId w:val="24"/>
  </w:num>
  <w:num w:numId="32">
    <w:abstractNumId w:val="6"/>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044D"/>
    <w:rsid w:val="00011284"/>
    <w:rsid w:val="00013BF4"/>
    <w:rsid w:val="00014220"/>
    <w:rsid w:val="0001493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2BA"/>
    <w:rsid w:val="0004614A"/>
    <w:rsid w:val="00046B33"/>
    <w:rsid w:val="000474CD"/>
    <w:rsid w:val="00050EF8"/>
    <w:rsid w:val="00050FAB"/>
    <w:rsid w:val="00051414"/>
    <w:rsid w:val="00051687"/>
    <w:rsid w:val="00051F0D"/>
    <w:rsid w:val="000524F9"/>
    <w:rsid w:val="00053AA4"/>
    <w:rsid w:val="00054763"/>
    <w:rsid w:val="00054806"/>
    <w:rsid w:val="0005486D"/>
    <w:rsid w:val="00054A3B"/>
    <w:rsid w:val="00054D3C"/>
    <w:rsid w:val="000552A5"/>
    <w:rsid w:val="00055F6F"/>
    <w:rsid w:val="00056068"/>
    <w:rsid w:val="0005678E"/>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670"/>
    <w:rsid w:val="00074B9C"/>
    <w:rsid w:val="00074DE3"/>
    <w:rsid w:val="00075781"/>
    <w:rsid w:val="0007714F"/>
    <w:rsid w:val="00077AC8"/>
    <w:rsid w:val="000807DB"/>
    <w:rsid w:val="000810DD"/>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2B52"/>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57A4"/>
    <w:rsid w:val="000A60A2"/>
    <w:rsid w:val="000A626D"/>
    <w:rsid w:val="000A6905"/>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8F7"/>
    <w:rsid w:val="000B6A78"/>
    <w:rsid w:val="000B7707"/>
    <w:rsid w:val="000B7B53"/>
    <w:rsid w:val="000B7D6F"/>
    <w:rsid w:val="000C022A"/>
    <w:rsid w:val="000C06BD"/>
    <w:rsid w:val="000C09CF"/>
    <w:rsid w:val="000C09DE"/>
    <w:rsid w:val="000C0A9F"/>
    <w:rsid w:val="000C0AB3"/>
    <w:rsid w:val="000C1B52"/>
    <w:rsid w:val="000C1B6F"/>
    <w:rsid w:val="000C2510"/>
    <w:rsid w:val="000C28CD"/>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A6"/>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7D02"/>
    <w:rsid w:val="000F7F91"/>
    <w:rsid w:val="00100461"/>
    <w:rsid w:val="00100717"/>
    <w:rsid w:val="00100DF6"/>
    <w:rsid w:val="00100E26"/>
    <w:rsid w:val="0010164A"/>
    <w:rsid w:val="001018CA"/>
    <w:rsid w:val="00101DA2"/>
    <w:rsid w:val="001020C6"/>
    <w:rsid w:val="00102151"/>
    <w:rsid w:val="0010290D"/>
    <w:rsid w:val="00102D9A"/>
    <w:rsid w:val="00103118"/>
    <w:rsid w:val="00103694"/>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E9C"/>
    <w:rsid w:val="00111200"/>
    <w:rsid w:val="00111AA6"/>
    <w:rsid w:val="00111B1C"/>
    <w:rsid w:val="00111C42"/>
    <w:rsid w:val="00111C8F"/>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194"/>
    <w:rsid w:val="00136AF7"/>
    <w:rsid w:val="00136F7A"/>
    <w:rsid w:val="00137091"/>
    <w:rsid w:val="0013733D"/>
    <w:rsid w:val="001377FE"/>
    <w:rsid w:val="001379CE"/>
    <w:rsid w:val="00137BAE"/>
    <w:rsid w:val="00137C03"/>
    <w:rsid w:val="00140500"/>
    <w:rsid w:val="00140D07"/>
    <w:rsid w:val="001417EE"/>
    <w:rsid w:val="00141B1A"/>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603"/>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2DD0"/>
    <w:rsid w:val="00193401"/>
    <w:rsid w:val="00193621"/>
    <w:rsid w:val="00193BD8"/>
    <w:rsid w:val="00193D8C"/>
    <w:rsid w:val="00193EF1"/>
    <w:rsid w:val="00193F3F"/>
    <w:rsid w:val="00194206"/>
    <w:rsid w:val="001944FB"/>
    <w:rsid w:val="00194E49"/>
    <w:rsid w:val="00194ED5"/>
    <w:rsid w:val="001958DB"/>
    <w:rsid w:val="00196330"/>
    <w:rsid w:val="00196C83"/>
    <w:rsid w:val="00197594"/>
    <w:rsid w:val="0019767C"/>
    <w:rsid w:val="001A02DD"/>
    <w:rsid w:val="001A048B"/>
    <w:rsid w:val="001A0847"/>
    <w:rsid w:val="001A09DE"/>
    <w:rsid w:val="001A16FD"/>
    <w:rsid w:val="001A1E3F"/>
    <w:rsid w:val="001A1F5E"/>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A1A"/>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72"/>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1FFE"/>
    <w:rsid w:val="001F28BB"/>
    <w:rsid w:val="001F31C1"/>
    <w:rsid w:val="001F332D"/>
    <w:rsid w:val="001F3E96"/>
    <w:rsid w:val="001F4074"/>
    <w:rsid w:val="001F4443"/>
    <w:rsid w:val="001F44F2"/>
    <w:rsid w:val="001F49F3"/>
    <w:rsid w:val="001F4C3F"/>
    <w:rsid w:val="001F52FB"/>
    <w:rsid w:val="001F555C"/>
    <w:rsid w:val="001F5BA3"/>
    <w:rsid w:val="001F5BD9"/>
    <w:rsid w:val="001F5C9A"/>
    <w:rsid w:val="001F5DD3"/>
    <w:rsid w:val="001F6285"/>
    <w:rsid w:val="001F647B"/>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A4"/>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F69"/>
    <w:rsid w:val="002423BC"/>
    <w:rsid w:val="0024247D"/>
    <w:rsid w:val="002424A9"/>
    <w:rsid w:val="00243740"/>
    <w:rsid w:val="00243E8E"/>
    <w:rsid w:val="0024454B"/>
    <w:rsid w:val="00244AD1"/>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71B"/>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4A3"/>
    <w:rsid w:val="0027770B"/>
    <w:rsid w:val="0028011C"/>
    <w:rsid w:val="002801DF"/>
    <w:rsid w:val="00280360"/>
    <w:rsid w:val="00280741"/>
    <w:rsid w:val="00280B13"/>
    <w:rsid w:val="00280D5F"/>
    <w:rsid w:val="00281454"/>
    <w:rsid w:val="00281DAF"/>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E22"/>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3380"/>
    <w:rsid w:val="002A39A7"/>
    <w:rsid w:val="002A3B26"/>
    <w:rsid w:val="002A3F51"/>
    <w:rsid w:val="002A4220"/>
    <w:rsid w:val="002A457D"/>
    <w:rsid w:val="002A46A7"/>
    <w:rsid w:val="002A4DE9"/>
    <w:rsid w:val="002A5AD0"/>
    <w:rsid w:val="002A629E"/>
    <w:rsid w:val="002A66B8"/>
    <w:rsid w:val="002A6CFF"/>
    <w:rsid w:val="002A72E5"/>
    <w:rsid w:val="002A72F5"/>
    <w:rsid w:val="002A79B7"/>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4437"/>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5"/>
    <w:rsid w:val="002E1B57"/>
    <w:rsid w:val="002E21F4"/>
    <w:rsid w:val="002E2577"/>
    <w:rsid w:val="002E2E2E"/>
    <w:rsid w:val="002E3020"/>
    <w:rsid w:val="002E3AAD"/>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6C5"/>
    <w:rsid w:val="0031070B"/>
    <w:rsid w:val="003108AB"/>
    <w:rsid w:val="00311FBC"/>
    <w:rsid w:val="00312606"/>
    <w:rsid w:val="00312DA6"/>
    <w:rsid w:val="0031335D"/>
    <w:rsid w:val="003139FD"/>
    <w:rsid w:val="003145E8"/>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0F"/>
    <w:rsid w:val="00347362"/>
    <w:rsid w:val="00347AA2"/>
    <w:rsid w:val="00347BB7"/>
    <w:rsid w:val="00350365"/>
    <w:rsid w:val="003506A5"/>
    <w:rsid w:val="003507C4"/>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812"/>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A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2DF"/>
    <w:rsid w:val="00396C31"/>
    <w:rsid w:val="00396DA3"/>
    <w:rsid w:val="00397335"/>
    <w:rsid w:val="0039749D"/>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2E5A"/>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D788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CEA"/>
    <w:rsid w:val="003E6F50"/>
    <w:rsid w:val="003E7541"/>
    <w:rsid w:val="003F099E"/>
    <w:rsid w:val="003F0CBB"/>
    <w:rsid w:val="003F0D67"/>
    <w:rsid w:val="003F0F50"/>
    <w:rsid w:val="003F1056"/>
    <w:rsid w:val="003F1135"/>
    <w:rsid w:val="003F11D8"/>
    <w:rsid w:val="003F18C2"/>
    <w:rsid w:val="003F2C06"/>
    <w:rsid w:val="003F3AA4"/>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64"/>
    <w:rsid w:val="00405211"/>
    <w:rsid w:val="00405D93"/>
    <w:rsid w:val="0040642A"/>
    <w:rsid w:val="0040667F"/>
    <w:rsid w:val="0040685C"/>
    <w:rsid w:val="0040690F"/>
    <w:rsid w:val="00406A9C"/>
    <w:rsid w:val="004070A6"/>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27E13"/>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0B61"/>
    <w:rsid w:val="00441EB8"/>
    <w:rsid w:val="00441F69"/>
    <w:rsid w:val="004427CE"/>
    <w:rsid w:val="0044287C"/>
    <w:rsid w:val="00442CB0"/>
    <w:rsid w:val="004432D2"/>
    <w:rsid w:val="00443B81"/>
    <w:rsid w:val="00443C52"/>
    <w:rsid w:val="00443E8E"/>
    <w:rsid w:val="00443EB5"/>
    <w:rsid w:val="00443FC0"/>
    <w:rsid w:val="0044498F"/>
    <w:rsid w:val="00444F5B"/>
    <w:rsid w:val="00445495"/>
    <w:rsid w:val="00445E66"/>
    <w:rsid w:val="00445E70"/>
    <w:rsid w:val="00446915"/>
    <w:rsid w:val="0044758E"/>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2943"/>
    <w:rsid w:val="004736F9"/>
    <w:rsid w:val="00474141"/>
    <w:rsid w:val="004745DB"/>
    <w:rsid w:val="00474A2A"/>
    <w:rsid w:val="00474C27"/>
    <w:rsid w:val="00474CFA"/>
    <w:rsid w:val="004750E1"/>
    <w:rsid w:val="0047528F"/>
    <w:rsid w:val="00475406"/>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7E3"/>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5F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43C"/>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637"/>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4E5D"/>
    <w:rsid w:val="004C5B28"/>
    <w:rsid w:val="004C5BA9"/>
    <w:rsid w:val="004C5DA0"/>
    <w:rsid w:val="004C6672"/>
    <w:rsid w:val="004C67CE"/>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758"/>
    <w:rsid w:val="004D79F7"/>
    <w:rsid w:val="004D7BA9"/>
    <w:rsid w:val="004D7CDF"/>
    <w:rsid w:val="004D7F21"/>
    <w:rsid w:val="004E03C8"/>
    <w:rsid w:val="004E15C4"/>
    <w:rsid w:val="004E1863"/>
    <w:rsid w:val="004E1E19"/>
    <w:rsid w:val="004E2642"/>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1C46"/>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C35"/>
    <w:rsid w:val="00521DAF"/>
    <w:rsid w:val="0052209A"/>
    <w:rsid w:val="00522178"/>
    <w:rsid w:val="005223FE"/>
    <w:rsid w:val="00522931"/>
    <w:rsid w:val="00522CC5"/>
    <w:rsid w:val="00522E97"/>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450"/>
    <w:rsid w:val="00535500"/>
    <w:rsid w:val="00535E1F"/>
    <w:rsid w:val="005367B8"/>
    <w:rsid w:val="00536ADD"/>
    <w:rsid w:val="00536B4E"/>
    <w:rsid w:val="005372C2"/>
    <w:rsid w:val="00537C02"/>
    <w:rsid w:val="00537F00"/>
    <w:rsid w:val="00537FB4"/>
    <w:rsid w:val="0054084A"/>
    <w:rsid w:val="00540CF9"/>
    <w:rsid w:val="00541145"/>
    <w:rsid w:val="00541E0F"/>
    <w:rsid w:val="00542308"/>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24"/>
    <w:rsid w:val="0055284D"/>
    <w:rsid w:val="005538FF"/>
    <w:rsid w:val="0055445C"/>
    <w:rsid w:val="00554A26"/>
    <w:rsid w:val="00554C0F"/>
    <w:rsid w:val="00554FC4"/>
    <w:rsid w:val="00555184"/>
    <w:rsid w:val="00555268"/>
    <w:rsid w:val="005552EF"/>
    <w:rsid w:val="00555792"/>
    <w:rsid w:val="00555B4B"/>
    <w:rsid w:val="00555D6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904"/>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23"/>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1332"/>
    <w:rsid w:val="005A225F"/>
    <w:rsid w:val="005A22C3"/>
    <w:rsid w:val="005A26B6"/>
    <w:rsid w:val="005A302C"/>
    <w:rsid w:val="005A3E5E"/>
    <w:rsid w:val="005A4140"/>
    <w:rsid w:val="005A4EBC"/>
    <w:rsid w:val="005A539E"/>
    <w:rsid w:val="005A55E0"/>
    <w:rsid w:val="005A5FD6"/>
    <w:rsid w:val="005A6F3D"/>
    <w:rsid w:val="005A775F"/>
    <w:rsid w:val="005A7ABA"/>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1AEA"/>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2D1B"/>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7EA"/>
    <w:rsid w:val="006009C4"/>
    <w:rsid w:val="0060152C"/>
    <w:rsid w:val="006017FE"/>
    <w:rsid w:val="00601AB2"/>
    <w:rsid w:val="00602EC3"/>
    <w:rsid w:val="00603B2E"/>
    <w:rsid w:val="00603E12"/>
    <w:rsid w:val="00604280"/>
    <w:rsid w:val="00604401"/>
    <w:rsid w:val="006048C3"/>
    <w:rsid w:val="00604F74"/>
    <w:rsid w:val="00604FCC"/>
    <w:rsid w:val="00605508"/>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0F80"/>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602"/>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19D1"/>
    <w:rsid w:val="00672820"/>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177"/>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05"/>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483"/>
    <w:rsid w:val="006A1B4B"/>
    <w:rsid w:val="006A1C2F"/>
    <w:rsid w:val="006A264E"/>
    <w:rsid w:val="006A2775"/>
    <w:rsid w:val="006A286A"/>
    <w:rsid w:val="006A2B80"/>
    <w:rsid w:val="006A39E3"/>
    <w:rsid w:val="006A3EA9"/>
    <w:rsid w:val="006A403F"/>
    <w:rsid w:val="006A43ED"/>
    <w:rsid w:val="006A49E3"/>
    <w:rsid w:val="006A4AB7"/>
    <w:rsid w:val="006A4C1F"/>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C1A"/>
    <w:rsid w:val="006B5DDA"/>
    <w:rsid w:val="006B65DF"/>
    <w:rsid w:val="006B68D3"/>
    <w:rsid w:val="006B6EFC"/>
    <w:rsid w:val="006B7187"/>
    <w:rsid w:val="006B7CA9"/>
    <w:rsid w:val="006B7E4E"/>
    <w:rsid w:val="006B7F0C"/>
    <w:rsid w:val="006C0606"/>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A34"/>
    <w:rsid w:val="006D7BBA"/>
    <w:rsid w:val="006E01C8"/>
    <w:rsid w:val="006E03E0"/>
    <w:rsid w:val="006E0609"/>
    <w:rsid w:val="006E0E5B"/>
    <w:rsid w:val="006E11FF"/>
    <w:rsid w:val="006E1AB3"/>
    <w:rsid w:val="006E1B17"/>
    <w:rsid w:val="006E26B7"/>
    <w:rsid w:val="006E40A3"/>
    <w:rsid w:val="006E428C"/>
    <w:rsid w:val="006E4386"/>
    <w:rsid w:val="006E4EA0"/>
    <w:rsid w:val="006E5AD4"/>
    <w:rsid w:val="006E65AC"/>
    <w:rsid w:val="006E66C5"/>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A49"/>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389"/>
    <w:rsid w:val="00747503"/>
    <w:rsid w:val="007479DF"/>
    <w:rsid w:val="00751461"/>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1C3"/>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3F82"/>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5EC2"/>
    <w:rsid w:val="00796401"/>
    <w:rsid w:val="00796B7B"/>
    <w:rsid w:val="007974C5"/>
    <w:rsid w:val="007975AB"/>
    <w:rsid w:val="00797BF4"/>
    <w:rsid w:val="00797EF5"/>
    <w:rsid w:val="007A047B"/>
    <w:rsid w:val="007A114A"/>
    <w:rsid w:val="007A17C7"/>
    <w:rsid w:val="007A1E56"/>
    <w:rsid w:val="007A1FCD"/>
    <w:rsid w:val="007A22B3"/>
    <w:rsid w:val="007A289F"/>
    <w:rsid w:val="007A2FBF"/>
    <w:rsid w:val="007A35F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37F9B"/>
    <w:rsid w:val="008415AE"/>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A33"/>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2FF"/>
    <w:rsid w:val="00876A67"/>
    <w:rsid w:val="0087718F"/>
    <w:rsid w:val="0087786E"/>
    <w:rsid w:val="008804AB"/>
    <w:rsid w:val="008805BA"/>
    <w:rsid w:val="008808C7"/>
    <w:rsid w:val="008817E1"/>
    <w:rsid w:val="00881873"/>
    <w:rsid w:val="00882316"/>
    <w:rsid w:val="008828B0"/>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1F8"/>
    <w:rsid w:val="008975EE"/>
    <w:rsid w:val="00897A4E"/>
    <w:rsid w:val="008A0567"/>
    <w:rsid w:val="008A117B"/>
    <w:rsid w:val="008A169E"/>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1EA"/>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0DB8"/>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5E51"/>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6D5A"/>
    <w:rsid w:val="00907470"/>
    <w:rsid w:val="0091005F"/>
    <w:rsid w:val="009104F4"/>
    <w:rsid w:val="009105BA"/>
    <w:rsid w:val="00910820"/>
    <w:rsid w:val="00910958"/>
    <w:rsid w:val="009117AA"/>
    <w:rsid w:val="00911D67"/>
    <w:rsid w:val="00912463"/>
    <w:rsid w:val="00912496"/>
    <w:rsid w:val="009127F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59C"/>
    <w:rsid w:val="0091795E"/>
    <w:rsid w:val="00917A84"/>
    <w:rsid w:val="00917B4C"/>
    <w:rsid w:val="00917E84"/>
    <w:rsid w:val="00920DCB"/>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12C"/>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85A"/>
    <w:rsid w:val="00945F25"/>
    <w:rsid w:val="0094627E"/>
    <w:rsid w:val="00946AA4"/>
    <w:rsid w:val="00947CA5"/>
    <w:rsid w:val="009502EC"/>
    <w:rsid w:val="00950479"/>
    <w:rsid w:val="009506E0"/>
    <w:rsid w:val="00950B25"/>
    <w:rsid w:val="00951279"/>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3B9"/>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6AA"/>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3BA3"/>
    <w:rsid w:val="00974BC3"/>
    <w:rsid w:val="00975D75"/>
    <w:rsid w:val="00976034"/>
    <w:rsid w:val="009760CE"/>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2BE"/>
    <w:rsid w:val="00994CE6"/>
    <w:rsid w:val="009953EF"/>
    <w:rsid w:val="00995F05"/>
    <w:rsid w:val="00997B91"/>
    <w:rsid w:val="009A001D"/>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B27"/>
    <w:rsid w:val="009A4FBC"/>
    <w:rsid w:val="009A5032"/>
    <w:rsid w:val="009A5171"/>
    <w:rsid w:val="009A570D"/>
    <w:rsid w:val="009A69BB"/>
    <w:rsid w:val="009A6F47"/>
    <w:rsid w:val="009A73FF"/>
    <w:rsid w:val="009B004B"/>
    <w:rsid w:val="009B023D"/>
    <w:rsid w:val="009B086B"/>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795"/>
    <w:rsid w:val="009C0B83"/>
    <w:rsid w:val="009C0F87"/>
    <w:rsid w:val="009C27DB"/>
    <w:rsid w:val="009C2906"/>
    <w:rsid w:val="009C307D"/>
    <w:rsid w:val="009C56EC"/>
    <w:rsid w:val="009C620D"/>
    <w:rsid w:val="009C6405"/>
    <w:rsid w:val="009C6651"/>
    <w:rsid w:val="009C726F"/>
    <w:rsid w:val="009C7E35"/>
    <w:rsid w:val="009C7E96"/>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42B"/>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11"/>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0FFE"/>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D58"/>
    <w:rsid w:val="00A23EC2"/>
    <w:rsid w:val="00A2522C"/>
    <w:rsid w:val="00A25F13"/>
    <w:rsid w:val="00A26127"/>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049"/>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15D"/>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81"/>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6DA"/>
    <w:rsid w:val="00A73959"/>
    <w:rsid w:val="00A73B28"/>
    <w:rsid w:val="00A74467"/>
    <w:rsid w:val="00A74EB6"/>
    <w:rsid w:val="00A75E58"/>
    <w:rsid w:val="00A7646A"/>
    <w:rsid w:val="00A76642"/>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5DCE"/>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BF0"/>
    <w:rsid w:val="00AA2C13"/>
    <w:rsid w:val="00AA304F"/>
    <w:rsid w:val="00AA3100"/>
    <w:rsid w:val="00AA3CC7"/>
    <w:rsid w:val="00AA3DA4"/>
    <w:rsid w:val="00AA427A"/>
    <w:rsid w:val="00AA4E3C"/>
    <w:rsid w:val="00AA57E6"/>
    <w:rsid w:val="00AA57EB"/>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1DB"/>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3157"/>
    <w:rsid w:val="00AD3EE6"/>
    <w:rsid w:val="00AD41C5"/>
    <w:rsid w:val="00AD4461"/>
    <w:rsid w:val="00AD46E5"/>
    <w:rsid w:val="00AD535E"/>
    <w:rsid w:val="00AD5AEB"/>
    <w:rsid w:val="00AD6FE0"/>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717"/>
    <w:rsid w:val="00AF383B"/>
    <w:rsid w:val="00AF5A09"/>
    <w:rsid w:val="00AF5F6B"/>
    <w:rsid w:val="00AF621C"/>
    <w:rsid w:val="00AF640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3B26"/>
    <w:rsid w:val="00B44225"/>
    <w:rsid w:val="00B44617"/>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42F"/>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17D"/>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6C81"/>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A75D4"/>
    <w:rsid w:val="00BB031E"/>
    <w:rsid w:val="00BB05A7"/>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58EE"/>
    <w:rsid w:val="00BB62DF"/>
    <w:rsid w:val="00BB6945"/>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09C"/>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BF7BBD"/>
    <w:rsid w:val="00C000EF"/>
    <w:rsid w:val="00C004DC"/>
    <w:rsid w:val="00C004E6"/>
    <w:rsid w:val="00C00777"/>
    <w:rsid w:val="00C00DF3"/>
    <w:rsid w:val="00C00E6E"/>
    <w:rsid w:val="00C01192"/>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5DB4"/>
    <w:rsid w:val="00C17407"/>
    <w:rsid w:val="00C17590"/>
    <w:rsid w:val="00C17737"/>
    <w:rsid w:val="00C17AB3"/>
    <w:rsid w:val="00C17E4C"/>
    <w:rsid w:val="00C20CAF"/>
    <w:rsid w:val="00C213A0"/>
    <w:rsid w:val="00C21AB3"/>
    <w:rsid w:val="00C22235"/>
    <w:rsid w:val="00C2224F"/>
    <w:rsid w:val="00C224E6"/>
    <w:rsid w:val="00C225A7"/>
    <w:rsid w:val="00C225C5"/>
    <w:rsid w:val="00C228E6"/>
    <w:rsid w:val="00C2305E"/>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4ECE"/>
    <w:rsid w:val="00C37628"/>
    <w:rsid w:val="00C37956"/>
    <w:rsid w:val="00C37FF5"/>
    <w:rsid w:val="00C4084C"/>
    <w:rsid w:val="00C40A80"/>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0140"/>
    <w:rsid w:val="00C515FD"/>
    <w:rsid w:val="00C516CA"/>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090"/>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9AA"/>
    <w:rsid w:val="00C73CDF"/>
    <w:rsid w:val="00C746F6"/>
    <w:rsid w:val="00C74BB9"/>
    <w:rsid w:val="00C75C33"/>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55F0"/>
    <w:rsid w:val="00C86488"/>
    <w:rsid w:val="00C86ACE"/>
    <w:rsid w:val="00C8713B"/>
    <w:rsid w:val="00C87A23"/>
    <w:rsid w:val="00C87C13"/>
    <w:rsid w:val="00C87C9A"/>
    <w:rsid w:val="00C90216"/>
    <w:rsid w:val="00C902CE"/>
    <w:rsid w:val="00C9093A"/>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49A"/>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99F"/>
    <w:rsid w:val="00CF0B5D"/>
    <w:rsid w:val="00CF0D8E"/>
    <w:rsid w:val="00CF141E"/>
    <w:rsid w:val="00CF28CB"/>
    <w:rsid w:val="00CF3206"/>
    <w:rsid w:val="00CF327D"/>
    <w:rsid w:val="00CF33BB"/>
    <w:rsid w:val="00CF33EA"/>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E71"/>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6DF5"/>
    <w:rsid w:val="00D270A3"/>
    <w:rsid w:val="00D27D84"/>
    <w:rsid w:val="00D303B1"/>
    <w:rsid w:val="00D30A8A"/>
    <w:rsid w:val="00D3139F"/>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244"/>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198"/>
    <w:rsid w:val="00D55271"/>
    <w:rsid w:val="00D55B16"/>
    <w:rsid w:val="00D55EC6"/>
    <w:rsid w:val="00D55EFE"/>
    <w:rsid w:val="00D56C82"/>
    <w:rsid w:val="00D576F5"/>
    <w:rsid w:val="00D57977"/>
    <w:rsid w:val="00D57E49"/>
    <w:rsid w:val="00D603F2"/>
    <w:rsid w:val="00D6072B"/>
    <w:rsid w:val="00D60B05"/>
    <w:rsid w:val="00D60E29"/>
    <w:rsid w:val="00D6109D"/>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328"/>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D80"/>
    <w:rsid w:val="00D745F5"/>
    <w:rsid w:val="00D74F5E"/>
    <w:rsid w:val="00D74F9F"/>
    <w:rsid w:val="00D750AA"/>
    <w:rsid w:val="00D75DBF"/>
    <w:rsid w:val="00D75F82"/>
    <w:rsid w:val="00D75FFC"/>
    <w:rsid w:val="00D7616A"/>
    <w:rsid w:val="00D76581"/>
    <w:rsid w:val="00D77A25"/>
    <w:rsid w:val="00D77D1F"/>
    <w:rsid w:val="00D77D9F"/>
    <w:rsid w:val="00D77F92"/>
    <w:rsid w:val="00D80482"/>
    <w:rsid w:val="00D80BAA"/>
    <w:rsid w:val="00D81C9C"/>
    <w:rsid w:val="00D81E0A"/>
    <w:rsid w:val="00D81E8D"/>
    <w:rsid w:val="00D81FCF"/>
    <w:rsid w:val="00D82E0C"/>
    <w:rsid w:val="00D8312F"/>
    <w:rsid w:val="00D838E9"/>
    <w:rsid w:val="00D83D50"/>
    <w:rsid w:val="00D84E69"/>
    <w:rsid w:val="00D85483"/>
    <w:rsid w:val="00D85B8D"/>
    <w:rsid w:val="00D861C3"/>
    <w:rsid w:val="00D8623A"/>
    <w:rsid w:val="00D87082"/>
    <w:rsid w:val="00D870DD"/>
    <w:rsid w:val="00D87AF9"/>
    <w:rsid w:val="00D91071"/>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6D"/>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3E1"/>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6B88"/>
    <w:rsid w:val="00DE6FF1"/>
    <w:rsid w:val="00DE7DC1"/>
    <w:rsid w:val="00DF0219"/>
    <w:rsid w:val="00DF0474"/>
    <w:rsid w:val="00DF0553"/>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D37"/>
    <w:rsid w:val="00DF6F69"/>
    <w:rsid w:val="00DF7242"/>
    <w:rsid w:val="00DF7321"/>
    <w:rsid w:val="00DF73F1"/>
    <w:rsid w:val="00DF75D9"/>
    <w:rsid w:val="00DF7919"/>
    <w:rsid w:val="00E00249"/>
    <w:rsid w:val="00E00E09"/>
    <w:rsid w:val="00E015D3"/>
    <w:rsid w:val="00E01781"/>
    <w:rsid w:val="00E01870"/>
    <w:rsid w:val="00E01C81"/>
    <w:rsid w:val="00E0201B"/>
    <w:rsid w:val="00E028CB"/>
    <w:rsid w:val="00E029A8"/>
    <w:rsid w:val="00E02BA2"/>
    <w:rsid w:val="00E03404"/>
    <w:rsid w:val="00E047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22A"/>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A6D"/>
    <w:rsid w:val="00E26F38"/>
    <w:rsid w:val="00E26FA4"/>
    <w:rsid w:val="00E27112"/>
    <w:rsid w:val="00E27531"/>
    <w:rsid w:val="00E27F6A"/>
    <w:rsid w:val="00E30EFC"/>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6492"/>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3ECD"/>
    <w:rsid w:val="00E64857"/>
    <w:rsid w:val="00E65149"/>
    <w:rsid w:val="00E65AC8"/>
    <w:rsid w:val="00E65F04"/>
    <w:rsid w:val="00E6650D"/>
    <w:rsid w:val="00E66611"/>
    <w:rsid w:val="00E6709D"/>
    <w:rsid w:val="00E670A2"/>
    <w:rsid w:val="00E67126"/>
    <w:rsid w:val="00E67B07"/>
    <w:rsid w:val="00E67F50"/>
    <w:rsid w:val="00E7008D"/>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0E60"/>
    <w:rsid w:val="00EB200F"/>
    <w:rsid w:val="00EB33C0"/>
    <w:rsid w:val="00EB367F"/>
    <w:rsid w:val="00EB3C30"/>
    <w:rsid w:val="00EB3D68"/>
    <w:rsid w:val="00EB490A"/>
    <w:rsid w:val="00EB64F8"/>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3AC"/>
    <w:rsid w:val="00ED1545"/>
    <w:rsid w:val="00ED181D"/>
    <w:rsid w:val="00ED1830"/>
    <w:rsid w:val="00ED1BEF"/>
    <w:rsid w:val="00ED207E"/>
    <w:rsid w:val="00ED250D"/>
    <w:rsid w:val="00ED2D2E"/>
    <w:rsid w:val="00ED35A1"/>
    <w:rsid w:val="00ED4547"/>
    <w:rsid w:val="00ED4EED"/>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4F95"/>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62D"/>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0E05"/>
    <w:rsid w:val="00F2160D"/>
    <w:rsid w:val="00F21964"/>
    <w:rsid w:val="00F2345C"/>
    <w:rsid w:val="00F237F9"/>
    <w:rsid w:val="00F23AE0"/>
    <w:rsid w:val="00F23C8D"/>
    <w:rsid w:val="00F23D83"/>
    <w:rsid w:val="00F245AC"/>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B11"/>
    <w:rsid w:val="00F42C00"/>
    <w:rsid w:val="00F4316C"/>
    <w:rsid w:val="00F43FA6"/>
    <w:rsid w:val="00F45081"/>
    <w:rsid w:val="00F45A38"/>
    <w:rsid w:val="00F45ED9"/>
    <w:rsid w:val="00F4614B"/>
    <w:rsid w:val="00F465C1"/>
    <w:rsid w:val="00F468EB"/>
    <w:rsid w:val="00F5016C"/>
    <w:rsid w:val="00F50402"/>
    <w:rsid w:val="00F50603"/>
    <w:rsid w:val="00F51126"/>
    <w:rsid w:val="00F51151"/>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0A"/>
    <w:rsid w:val="00F6755C"/>
    <w:rsid w:val="00F67910"/>
    <w:rsid w:val="00F67CED"/>
    <w:rsid w:val="00F67D09"/>
    <w:rsid w:val="00F70A2E"/>
    <w:rsid w:val="00F70D46"/>
    <w:rsid w:val="00F71EE3"/>
    <w:rsid w:val="00F72623"/>
    <w:rsid w:val="00F72696"/>
    <w:rsid w:val="00F72F76"/>
    <w:rsid w:val="00F73512"/>
    <w:rsid w:val="00F73890"/>
    <w:rsid w:val="00F7393F"/>
    <w:rsid w:val="00F74D94"/>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07B4"/>
    <w:rsid w:val="00F91078"/>
    <w:rsid w:val="00F9124D"/>
    <w:rsid w:val="00F919F0"/>
    <w:rsid w:val="00F920C1"/>
    <w:rsid w:val="00F92776"/>
    <w:rsid w:val="00F92BFF"/>
    <w:rsid w:val="00F93309"/>
    <w:rsid w:val="00F93D58"/>
    <w:rsid w:val="00F94258"/>
    <w:rsid w:val="00F94776"/>
    <w:rsid w:val="00F955B3"/>
    <w:rsid w:val="00F95FC6"/>
    <w:rsid w:val="00F96866"/>
    <w:rsid w:val="00F968DF"/>
    <w:rsid w:val="00F96F8C"/>
    <w:rsid w:val="00F97DD9"/>
    <w:rsid w:val="00FA028A"/>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95"/>
    <w:rsid w:val="00FB5AF0"/>
    <w:rsid w:val="00FB64BF"/>
    <w:rsid w:val="00FB65B5"/>
    <w:rsid w:val="00FB6EB3"/>
    <w:rsid w:val="00FB73ED"/>
    <w:rsid w:val="00FB778E"/>
    <w:rsid w:val="00FB778F"/>
    <w:rsid w:val="00FB78C6"/>
    <w:rsid w:val="00FB79FD"/>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565"/>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099F"/>
    <w:rsid w:val="00FF1378"/>
    <w:rsid w:val="00FF17D5"/>
    <w:rsid w:val="00FF1BBD"/>
    <w:rsid w:val="00FF1C04"/>
    <w:rsid w:val="00FF209A"/>
    <w:rsid w:val="00FF2191"/>
    <w:rsid w:val="00FF22B4"/>
    <w:rsid w:val="00FF2E40"/>
    <w:rsid w:val="00FF32EA"/>
    <w:rsid w:val="00FF3645"/>
    <w:rsid w:val="00FF3CEA"/>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7712-36A8-47C7-B1A7-CDE1C5845D2C}">
  <ds:schemaRefs>
    <ds:schemaRef ds:uri="http://schemas.openxmlformats.org/officeDocument/2006/bibliography"/>
  </ds:schemaRefs>
</ds:datastoreItem>
</file>

<file path=customXml/itemProps2.xml><?xml version="1.0" encoding="utf-8"?>
<ds:datastoreItem xmlns:ds="http://schemas.openxmlformats.org/officeDocument/2006/customXml" ds:itemID="{F5D644CC-DAA2-4EC1-B1C9-46DCCC3E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16405</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3839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650</cp:revision>
  <dcterms:created xsi:type="dcterms:W3CDTF">2023-02-15T07:40:00Z</dcterms:created>
  <dcterms:modified xsi:type="dcterms:W3CDTF">2025-08-13T09:04:00Z</dcterms:modified>
</cp:coreProperties>
</file>